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1" w:rsidRDefault="006955DC">
      <w:pPr>
        <w:spacing w:before="69" w:line="242" w:lineRule="auto"/>
        <w:ind w:left="113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7E3B41" w:rsidRDefault="006955DC">
      <w:pPr>
        <w:spacing w:line="273" w:lineRule="exact"/>
        <w:ind w:left="1132" w:right="711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3B41" w:rsidRDefault="006955DC">
      <w:pPr>
        <w:ind w:left="11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6F5621" w:rsidRDefault="006F5621" w:rsidP="006F5621">
      <w:pPr>
        <w:pStyle w:val="a3"/>
        <w:spacing w:before="47"/>
        <w:ind w:left="0"/>
      </w:pPr>
    </w:p>
    <w:p w:rsidR="006F5621" w:rsidRDefault="006F5621" w:rsidP="006F5621">
      <w:pPr>
        <w:pStyle w:val="a3"/>
        <w:spacing w:before="1"/>
        <w:ind w:left="5398" w:right="45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6F5621" w:rsidRDefault="006F5621" w:rsidP="006F5621">
      <w:pPr>
        <w:pStyle w:val="a3"/>
        <w:ind w:left="5398" w:right="1756"/>
      </w:pPr>
      <w:r>
        <w:t xml:space="preserve">и технологий обучения </w:t>
      </w:r>
      <w:r w:rsidR="00056711">
        <w:t>29.04.202</w:t>
      </w:r>
      <w:r w:rsidR="00056711" w:rsidRPr="00882DA4">
        <w:t>5</w:t>
      </w:r>
      <w:r w:rsidR="00056711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6F5621" w:rsidRDefault="006F5621" w:rsidP="006F5621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A2C330" wp14:editId="4926DFF4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5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349E6" id="Group 1" o:spid="_x0000_s1026" style="position:absolute;margin-left:361.5pt;margin-top:9.75pt;width:108pt;height:35.5pt;z-index:-251657216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DSuo2l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CJxrBAAAA2gAAAA8AAABkcnMvZG93bnJldi54bWxEj82qwjAUhPeC7xCOcDeiqQVFq1FEuFw3&#10;LvwBXR6aY1tsTkqT2vr2N4LgcpiZb5jVpjOleFLtCssKJuMIBHFqdcGZgsv5dzQH4TyyxtIyKXiR&#10;g82631thom3LR3qefCYChF2CCnLvq0RKl+Zk0I1tRRy8u60N+iDrTOoa2wA3pYyjaCYNFhwWcqxo&#10;l1P6ODVGQRPfFtdLc7BxKfc0bG5/r2HLSv0Muu0ShKfOf8Of9l4rmML7Srg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CJxrBAAAA2gAAAA8AAAAAAAAAAAAAAAAAnwIA&#10;AGRycy9kb3ducmV2LnhtbFBLBQYAAAAABAAEAPcAAACNAwAAAAA=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JNMEA&#10;AADaAAAADwAAAGRycy9kb3ducmV2LnhtbESPzarCMBSE94LvEI7gRjTVhUg1yuWicOEu1NYHODSn&#10;P9iclCbV6tMbQXA5zMw3zGbXm1rcqHWVZQXzWQSCOLO64kLBJT1MVyCcR9ZYWyYFD3Kw2w4HG4y1&#10;vfOZbokvRICwi1FB6X0TS+mykgy6mW2Ig5fb1qAPsi2kbvEe4KaWiyhaSoMVh4USG/otKbsmnVFQ&#10;z1ecJvg/8Z085c/9sbvkD1JqPOp/1iA89f4b/rT/tIIlvK+EG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5STTBAAAA2gAAAA8AAAAAAAAAAAAAAAAAmAIAAGRycy9kb3du&#10;cmV2LnhtbFBLBQYAAAAABAAEAPUAAACGAwAAAAA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F5621" w:rsidRDefault="006F5621" w:rsidP="006F5621">
      <w:pPr>
        <w:pStyle w:val="a3"/>
        <w:ind w:left="0"/>
      </w:pPr>
    </w:p>
    <w:p w:rsidR="007E3B41" w:rsidRDefault="007E3B41">
      <w:pPr>
        <w:pStyle w:val="a3"/>
        <w:ind w:left="0"/>
        <w:rPr>
          <w:sz w:val="22"/>
        </w:rPr>
      </w:pPr>
    </w:p>
    <w:p w:rsidR="007E3B41" w:rsidRDefault="007E3B41">
      <w:pPr>
        <w:pStyle w:val="a3"/>
        <w:spacing w:before="46"/>
        <w:ind w:left="0"/>
        <w:rPr>
          <w:sz w:val="22"/>
        </w:rPr>
      </w:pPr>
    </w:p>
    <w:p w:rsidR="007E3B41" w:rsidRDefault="006955DC">
      <w:pPr>
        <w:ind w:left="1132" w:right="709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ind w:left="1132" w:right="705"/>
        <w:jc w:val="center"/>
        <w:rPr>
          <w:b/>
          <w:sz w:val="24"/>
        </w:rPr>
      </w:pPr>
      <w:r>
        <w:rPr>
          <w:b/>
          <w:sz w:val="24"/>
          <w:u w:val="single"/>
        </w:rPr>
        <w:t>История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философия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науки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left="4396" w:right="335" w:hanging="3601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6955DC">
      <w:pPr>
        <w:pStyle w:val="1"/>
        <w:ind w:left="4070"/>
        <w:jc w:val="left"/>
      </w:pPr>
      <w:r>
        <w:t>Научная</w:t>
      </w:r>
      <w:r>
        <w:rPr>
          <w:spacing w:val="-1"/>
        </w:rPr>
        <w:t xml:space="preserve"> </w:t>
      </w:r>
      <w:r>
        <w:rPr>
          <w:spacing w:val="-2"/>
        </w:rPr>
        <w:t>специальность</w:t>
      </w:r>
    </w:p>
    <w:p w:rsidR="007E3B41" w:rsidRDefault="006955DC">
      <w:pPr>
        <w:pStyle w:val="a3"/>
        <w:ind w:left="1725"/>
      </w:pPr>
      <w:r>
        <w:rPr>
          <w:u w:val="single"/>
        </w:rPr>
        <w:t>5.9.1</w:t>
      </w:r>
      <w:r>
        <w:rPr>
          <w:spacing w:val="-9"/>
          <w:u w:val="single"/>
        </w:rPr>
        <w:t xml:space="preserve"> </w:t>
      </w:r>
      <w:r>
        <w:rPr>
          <w:u w:val="single"/>
        </w:rPr>
        <w:t>Русская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spacing w:before="1"/>
        <w:ind w:left="1132" w:right="706"/>
        <w:jc w:val="center"/>
      </w:pP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7E3B41" w:rsidRDefault="006955DC">
      <w:pPr>
        <w:pStyle w:val="a3"/>
        <w:ind w:left="1132" w:right="709"/>
        <w:jc w:val="center"/>
      </w:pPr>
      <w:r>
        <w:rPr>
          <w:spacing w:val="-2"/>
          <w:u w:val="single"/>
        </w:rPr>
        <w:t>очная</w:t>
      </w:r>
    </w:p>
    <w:p w:rsidR="007E3B41" w:rsidRDefault="006955DC">
      <w:pPr>
        <w:pStyle w:val="a3"/>
        <w:spacing w:before="276"/>
        <w:ind w:left="1132" w:right="705"/>
        <w:jc w:val="center"/>
      </w:pPr>
      <w:r>
        <w:t>Кафедра</w:t>
      </w:r>
      <w:r>
        <w:rPr>
          <w:spacing w:val="-17"/>
        </w:rPr>
        <w:t xml:space="preserve"> </w:t>
      </w:r>
      <w:r>
        <w:t>философии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социально-гуманитарных</w:t>
      </w:r>
      <w:r>
        <w:rPr>
          <w:spacing w:val="-5"/>
        </w:rPr>
        <w:t xml:space="preserve"> </w:t>
      </w:r>
      <w:r>
        <w:rPr>
          <w:spacing w:val="-2"/>
        </w:rPr>
        <w:t>дисциплин</w:t>
      </w:r>
    </w:p>
    <w:p w:rsidR="007E3B41" w:rsidRDefault="007E3B41">
      <w:pPr>
        <w:pStyle w:val="a3"/>
        <w:ind w:left="0"/>
      </w:pPr>
    </w:p>
    <w:p w:rsidR="007E3B41" w:rsidRDefault="006955DC" w:rsidP="00F160C8">
      <w:pPr>
        <w:pStyle w:val="1"/>
        <w:ind w:left="1132" w:right="708"/>
        <w:jc w:val="center"/>
      </w:pPr>
      <w:r>
        <w:t>Год</w:t>
      </w:r>
      <w:r>
        <w:rPr>
          <w:spacing w:val="-2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  <w:r w:rsidR="00F160C8">
        <w:rPr>
          <w:spacing w:val="-2"/>
        </w:rPr>
        <w:t xml:space="preserve"> </w:t>
      </w:r>
      <w:r>
        <w:rPr>
          <w:spacing w:val="-4"/>
          <w:u w:val="single"/>
        </w:rPr>
        <w:t>202</w:t>
      </w:r>
      <w:r w:rsidR="00F160C8">
        <w:rPr>
          <w:spacing w:val="-4"/>
          <w:u w:val="single"/>
        </w:rPr>
        <w:t>4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6F5621" w:rsidRPr="00056711">
        <w:t>5</w:t>
      </w:r>
      <w:r>
        <w:t xml:space="preserve"> г.</w:t>
      </w:r>
    </w:p>
    <w:p w:rsidR="007E3B41" w:rsidRDefault="007E3B41">
      <w:pPr>
        <w:pStyle w:val="a3"/>
        <w:jc w:val="center"/>
        <w:sectPr w:rsidR="007E3B41">
          <w:footerReference w:type="default" r:id="rId9"/>
          <w:type w:val="continuous"/>
          <w:pgSz w:w="11920" w:h="16850"/>
          <w:pgMar w:top="1040" w:right="566" w:bottom="1320" w:left="992" w:header="0" w:footer="1137" w:gutter="0"/>
          <w:pgNumType w:start="1"/>
          <w:cols w:space="720"/>
        </w:sectPr>
      </w:pPr>
    </w:p>
    <w:p w:rsidR="007E3B41" w:rsidRDefault="006955DC">
      <w:pPr>
        <w:pStyle w:val="a3"/>
        <w:spacing w:before="69"/>
        <w:ind w:right="276" w:firstLine="707"/>
        <w:jc w:val="both"/>
      </w:pPr>
      <w:r>
        <w:lastRenderedPageBreak/>
        <w:t>Рабочая программа дисциплины «История и философия науки»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right="335" w:firstLine="707"/>
      </w:pPr>
      <w:r>
        <w:t>Программа</w:t>
      </w:r>
      <w:r>
        <w:rPr>
          <w:spacing w:val="-12"/>
        </w:rPr>
        <w:t xml:space="preserve"> </w:t>
      </w:r>
      <w:r>
        <w:t>составлена:</w:t>
      </w:r>
      <w:r>
        <w:rPr>
          <w:spacing w:val="-3"/>
        </w:rPr>
        <w:t xml:space="preserve"> </w:t>
      </w:r>
      <w:proofErr w:type="spellStart"/>
      <w:r>
        <w:t>Тронина</w:t>
      </w:r>
      <w:proofErr w:type="spellEnd"/>
      <w:r>
        <w:rPr>
          <w:spacing w:val="-11"/>
        </w:rPr>
        <w:t xml:space="preserve"> </w:t>
      </w:r>
      <w:r>
        <w:t>Л.А.,</w:t>
      </w:r>
      <w:r>
        <w:rPr>
          <w:spacing w:val="-9"/>
        </w:rPr>
        <w:t xml:space="preserve"> </w:t>
      </w:r>
      <w:proofErr w:type="spellStart"/>
      <w:r>
        <w:t>д.фил.н</w:t>
      </w:r>
      <w:proofErr w:type="spellEnd"/>
      <w:r>
        <w:t>.,</w:t>
      </w:r>
      <w:r>
        <w:rPr>
          <w:spacing w:val="-13"/>
        </w:rPr>
        <w:t xml:space="preserve"> </w:t>
      </w:r>
      <w:r>
        <w:t>доцент,</w:t>
      </w:r>
      <w:r>
        <w:rPr>
          <w:spacing w:val="-10"/>
        </w:rPr>
        <w:t xml:space="preserve"> </w:t>
      </w:r>
      <w:r>
        <w:t>профессор</w:t>
      </w:r>
      <w:r>
        <w:rPr>
          <w:spacing w:val="-9"/>
        </w:rPr>
        <w:t xml:space="preserve"> </w:t>
      </w:r>
      <w:r>
        <w:t>кафедры философии и социально-гуманитарных дисциплин.</w:t>
      </w:r>
    </w:p>
    <w:p w:rsidR="007E3B41" w:rsidRDefault="007E3B41">
      <w:pPr>
        <w:pStyle w:val="a3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spacing w:before="69"/>
        <w:ind w:left="1132" w:right="7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3B41" w:rsidRDefault="007E3B41">
      <w:pPr>
        <w:pStyle w:val="a3"/>
        <w:ind w:left="0"/>
        <w:rPr>
          <w:b/>
          <w:sz w:val="20"/>
        </w:rPr>
      </w:pPr>
    </w:p>
    <w:p w:rsidR="007E3B41" w:rsidRDefault="007E3B41">
      <w:pPr>
        <w:pStyle w:val="a3"/>
        <w:spacing w:before="158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6154"/>
      </w:tblGrid>
      <w:tr w:rsidR="007E3B41">
        <w:trPr>
          <w:trHeight w:val="270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544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69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аспирантуры</w:t>
            </w:r>
          </w:p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56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7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5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E3B41">
        <w:trPr>
          <w:trHeight w:val="274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7E3B41">
        <w:trPr>
          <w:trHeight w:val="537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69" w:lineRule="exact"/>
              <w:ind w:left="322" w:hanging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9" w:lineRule="exact"/>
              <w:ind w:left="409" w:hanging="35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</w:tbl>
    <w:p w:rsidR="007E3B41" w:rsidRDefault="007E3B41">
      <w:pPr>
        <w:pStyle w:val="TableParagraph"/>
        <w:spacing w:line="249" w:lineRule="exac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 w:after="4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036"/>
        <w:gridCol w:w="1118"/>
        <w:gridCol w:w="2496"/>
        <w:gridCol w:w="2220"/>
      </w:tblGrid>
      <w:tr w:rsidR="007E3B41">
        <w:trPr>
          <w:trHeight w:val="524"/>
        </w:trPr>
        <w:tc>
          <w:tcPr>
            <w:tcW w:w="4231" w:type="dxa"/>
            <w:gridSpan w:val="2"/>
            <w:vMerge w:val="restart"/>
            <w:tcBorders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06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3" w:line="276" w:lineRule="auto"/>
              <w:ind w:left="293" w:right="225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71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7E3B41">
        <w:trPr>
          <w:trHeight w:val="529"/>
        </w:trPr>
        <w:tc>
          <w:tcPr>
            <w:tcW w:w="423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3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3B41">
        <w:trPr>
          <w:trHeight w:val="531"/>
        </w:trPr>
        <w:tc>
          <w:tcPr>
            <w:tcW w:w="11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68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46,8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3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7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10,5</w:t>
            </w:r>
          </w:p>
        </w:tc>
      </w:tr>
      <w:tr w:rsidR="007E3B41">
        <w:trPr>
          <w:trHeight w:val="53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85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семинары) (ПР)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849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</w:t>
            </w:r>
            <w:proofErr w:type="spellStart"/>
            <w:r>
              <w:rPr>
                <w:spacing w:val="-2"/>
                <w:sz w:val="24"/>
              </w:rPr>
              <w:t>Лаб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939"/>
        </w:trPr>
        <w:tc>
          <w:tcPr>
            <w:tcW w:w="11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7E3B41" w:rsidRDefault="006955DC">
            <w:pPr>
              <w:pStyle w:val="TableParagraph"/>
              <w:spacing w:before="241" w:line="290" w:lineRule="auto"/>
              <w:ind w:left="150" w:right="112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222"/>
              <w:ind w:left="12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spacing w:before="1"/>
              <w:ind w:left="7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7E3B41">
        <w:trPr>
          <w:trHeight w:val="836"/>
        </w:trPr>
        <w:tc>
          <w:tcPr>
            <w:tcW w:w="119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6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</w:tr>
      <w:tr w:rsidR="007E3B41">
        <w:trPr>
          <w:trHeight w:val="1168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17" w:right="1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 использованием электронного обучения (СР)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52,7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E3B41">
        <w:trPr>
          <w:trHeight w:val="531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7E3B41">
        <w:trPr>
          <w:trHeight w:val="1484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32" w:right="6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4"/>
                <w:sz w:val="24"/>
              </w:rPr>
              <w:t xml:space="preserve">оценкой, </w:t>
            </w:r>
            <w:r>
              <w:rPr>
                <w:spacing w:val="-2"/>
                <w:sz w:val="24"/>
              </w:rPr>
              <w:t>реферат, экзамен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97" w:right="644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Реферат </w:t>
            </w:r>
            <w:r>
              <w:rPr>
                <w:spacing w:val="-5"/>
                <w:sz w:val="24"/>
              </w:rPr>
              <w:t>Экзамен</w:t>
            </w:r>
          </w:p>
        </w:tc>
      </w:tr>
      <w:tr w:rsidR="007E3B41">
        <w:trPr>
          <w:trHeight w:val="608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7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7E3B41" w:rsidRDefault="007E3B41">
      <w:pPr>
        <w:pStyle w:val="a3"/>
        <w:spacing w:before="9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1"/>
        <w:ind w:left="0"/>
        <w:rPr>
          <w:b/>
        </w:rPr>
      </w:pPr>
    </w:p>
    <w:p w:rsidR="007E3B41" w:rsidRDefault="006955DC">
      <w:pPr>
        <w:pStyle w:val="a5"/>
        <w:numPr>
          <w:ilvl w:val="1"/>
          <w:numId w:val="5"/>
        </w:numPr>
        <w:tabs>
          <w:tab w:val="left" w:pos="1069"/>
        </w:tabs>
        <w:ind w:left="1069" w:hanging="35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4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5" w:firstLine="539"/>
        <w:jc w:val="both"/>
      </w:pPr>
      <w:r>
        <w:rPr>
          <w:b/>
        </w:rPr>
        <w:t xml:space="preserve">Целью </w:t>
      </w:r>
      <w:r>
        <w:t>дисциплины является подготовка научно-педагогических кадров высшей квалификации, способных проектировать и осуществлять комплексные исследования на основе целостного системного научного мировоззрения, применяя знания в области истории и философии науки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numPr>
          <w:ilvl w:val="1"/>
          <w:numId w:val="5"/>
        </w:numPr>
        <w:tabs>
          <w:tab w:val="left" w:pos="1069"/>
        </w:tabs>
        <w:ind w:left="1069" w:hanging="359"/>
      </w:pPr>
      <w:r>
        <w:t xml:space="preserve">Задачи </w:t>
      </w:r>
      <w:r>
        <w:rPr>
          <w:spacing w:val="-2"/>
        </w:rPr>
        <w:t>дисциплины</w:t>
      </w:r>
    </w:p>
    <w:p w:rsidR="007E3B41" w:rsidRDefault="007E3B41">
      <w:pPr>
        <w:pStyle w:val="a3"/>
        <w:spacing w:before="4"/>
        <w:ind w:left="0"/>
        <w:rPr>
          <w:b/>
        </w:rPr>
      </w:pP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" w:line="266" w:lineRule="auto"/>
        <w:ind w:right="660" w:firstLine="0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стадий эволюции науки, функций и оснований научной картины мира, типов научной</w:t>
      </w:r>
    </w:p>
    <w:p w:rsidR="007E3B41" w:rsidRDefault="007E3B41">
      <w:pPr>
        <w:pStyle w:val="a5"/>
        <w:spacing w:line="266" w:lineRule="auto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69"/>
      </w:pPr>
      <w:r>
        <w:rPr>
          <w:spacing w:val="-2"/>
        </w:rPr>
        <w:t>рациональности;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51" w:line="266" w:lineRule="auto"/>
        <w:ind w:right="1480" w:firstLine="0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 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0"/>
        <w:ind w:left="1417" w:hanging="707"/>
        <w:rPr>
          <w:sz w:val="24"/>
        </w:rPr>
      </w:pPr>
      <w:r>
        <w:rPr>
          <w:sz w:val="24"/>
        </w:rPr>
        <w:t>изучение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45" w:line="266" w:lineRule="auto"/>
        <w:ind w:right="847" w:firstLine="0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 основе которых строится педагогическое исследование</w:t>
      </w:r>
    </w:p>
    <w:p w:rsidR="007E3B41" w:rsidRDefault="007E3B41">
      <w:pPr>
        <w:pStyle w:val="a3"/>
        <w:spacing w:before="8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Место</w:t>
      </w:r>
      <w:r>
        <w:rPr>
          <w:spacing w:val="-1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аспирантуры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right="279" w:firstLine="707"/>
        <w:jc w:val="both"/>
      </w:pPr>
      <w:r>
        <w:t>Дисциплина «История и философия науки» относится к Образовательному компоненту «Дисциплины (модули)» программы аспирантуры по специальности 5.9.1 Русская литература и литературы народов Российской Федерации.</w:t>
      </w: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«История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философия</w:t>
      </w:r>
      <w:r>
        <w:rPr>
          <w:spacing w:val="40"/>
        </w:rPr>
        <w:t xml:space="preserve"> </w:t>
      </w:r>
      <w:r>
        <w:t>науки»</w:t>
      </w:r>
      <w:r>
        <w:rPr>
          <w:spacing w:val="40"/>
        </w:rPr>
        <w:t xml:space="preserve"> </w:t>
      </w:r>
      <w:r>
        <w:t>аспирант</w:t>
      </w:r>
      <w:r>
        <w:rPr>
          <w:spacing w:val="80"/>
        </w:rPr>
        <w:t xml:space="preserve"> </w:t>
      </w:r>
      <w:r>
        <w:rPr>
          <w:spacing w:val="-2"/>
        </w:rPr>
        <w:t>должен: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Знать: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26" w:firstLine="0"/>
        <w:rPr>
          <w:sz w:val="24"/>
        </w:rPr>
      </w:pPr>
      <w:r>
        <w:rPr>
          <w:sz w:val="24"/>
        </w:rPr>
        <w:t>основные концепции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науки, основные стадии</w:t>
      </w:r>
      <w:r>
        <w:rPr>
          <w:spacing w:val="31"/>
          <w:sz w:val="24"/>
        </w:rPr>
        <w:t xml:space="preserve"> </w:t>
      </w:r>
      <w:r>
        <w:rPr>
          <w:sz w:val="24"/>
        </w:rPr>
        <w:t>эволюции науки, функции и основания научной картины мира, типы научной рациональности;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452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line="286" w:lineRule="exact"/>
        <w:ind w:left="1417" w:hanging="707"/>
        <w:rPr>
          <w:sz w:val="24"/>
        </w:rPr>
      </w:pP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4"/>
        <w:ind w:right="491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строится педагогическое исследование.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Уметь: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7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фактов и явлений, в том числе, из смежных отраслей научного 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41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6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5"/>
          <w:sz w:val="24"/>
        </w:rPr>
        <w:t xml:space="preserve"> </w:t>
      </w:r>
      <w:r>
        <w:rPr>
          <w:sz w:val="24"/>
        </w:rPr>
        <w:t>науки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 научно-исследовательской работы;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Владеть: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285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275" w:firstLine="0"/>
        <w:jc w:val="both"/>
        <w:rPr>
          <w:sz w:val="24"/>
        </w:rPr>
      </w:pPr>
      <w:r>
        <w:rPr>
          <w:sz w:val="24"/>
        </w:rPr>
        <w:t xml:space="preserve"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</w:t>
      </w:r>
      <w:r>
        <w:rPr>
          <w:spacing w:val="-2"/>
          <w:sz w:val="24"/>
        </w:rPr>
        <w:t>науки.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237"/>
        <w:jc w:val="both"/>
        <w:rPr>
          <w:b/>
          <w:sz w:val="24"/>
        </w:rPr>
      </w:pPr>
      <w:r>
        <w:rPr>
          <w:b/>
          <w:spacing w:val="-2"/>
          <w:sz w:val="24"/>
        </w:rPr>
        <w:t>Учебно</w:t>
      </w:r>
      <w:r>
        <w:rPr>
          <w:b/>
          <w:spacing w:val="-2"/>
          <w:sz w:val="28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814"/>
        <w:gridCol w:w="891"/>
        <w:gridCol w:w="667"/>
        <w:gridCol w:w="811"/>
        <w:gridCol w:w="1011"/>
      </w:tblGrid>
      <w:tr w:rsidR="007E3B41">
        <w:trPr>
          <w:trHeight w:val="5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3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название</w:t>
            </w:r>
          </w:p>
          <w:p w:rsidR="007E3B41" w:rsidRDefault="006955DC">
            <w:pPr>
              <w:pStyle w:val="TableParagraph"/>
              <w:spacing w:line="259" w:lineRule="exact"/>
              <w:ind w:left="29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14" w:type="dxa"/>
          </w:tcPr>
          <w:p w:rsidR="007E3B41" w:rsidRDefault="006955DC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7E3B41" w:rsidRDefault="006955DC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891" w:type="dxa"/>
            <w:textDirection w:val="btLr"/>
          </w:tcPr>
          <w:p w:rsidR="007E3B41" w:rsidRDefault="006955DC">
            <w:pPr>
              <w:pStyle w:val="TableParagraph"/>
              <w:spacing w:before="108" w:line="290" w:lineRule="atLeast"/>
              <w:ind w:left="112" w:right="114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Пр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ом</w:t>
            </w:r>
          </w:p>
          <w:p w:rsidR="007E3B41" w:rsidRDefault="006955DC">
            <w:pPr>
              <w:pStyle w:val="TableParagraph"/>
              <w:spacing w:line="1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еж</w:t>
            </w:r>
          </w:p>
        </w:tc>
        <w:tc>
          <w:tcPr>
            <w:tcW w:w="667" w:type="dxa"/>
            <w:textDirection w:val="btLr"/>
          </w:tcPr>
          <w:p w:rsidR="007E3B41" w:rsidRDefault="006955DC">
            <w:pPr>
              <w:pStyle w:val="TableParagraph"/>
              <w:spacing w:before="77" w:line="280" w:lineRule="atLeast"/>
              <w:ind w:left="112" w:right="141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Са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мо</w:t>
            </w:r>
            <w:proofErr w:type="spellEnd"/>
          </w:p>
        </w:tc>
        <w:tc>
          <w:tcPr>
            <w:tcW w:w="811" w:type="dxa"/>
            <w:textDirection w:val="btLr"/>
          </w:tcPr>
          <w:p w:rsidR="007E3B41" w:rsidRDefault="006955DC">
            <w:pPr>
              <w:pStyle w:val="TableParagraph"/>
              <w:spacing w:before="122" w:line="254" w:lineRule="auto"/>
              <w:ind w:left="112" w:right="12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дг</w:t>
            </w:r>
            <w:proofErr w:type="spellEnd"/>
          </w:p>
        </w:tc>
        <w:tc>
          <w:tcPr>
            <w:tcW w:w="1011" w:type="dxa"/>
            <w:textDirection w:val="btLr"/>
          </w:tcPr>
          <w:p w:rsidR="007E3B41" w:rsidRDefault="006955DC">
            <w:pPr>
              <w:pStyle w:val="TableParagraph"/>
              <w:spacing w:before="123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Вс</w:t>
            </w:r>
            <w:proofErr w:type="spellEnd"/>
          </w:p>
          <w:p w:rsidR="007E3B41" w:rsidRDefault="006955DC">
            <w:pPr>
              <w:pStyle w:val="TableParagraph"/>
              <w:spacing w:before="2" w:line="290" w:lineRule="atLeast"/>
              <w:ind w:left="112" w:right="219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ег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</w:tbl>
    <w:p w:rsidR="007E3B41" w:rsidRDefault="007E3B41">
      <w:pPr>
        <w:pStyle w:val="TableParagraph"/>
        <w:spacing w:line="290" w:lineRule="atLeast"/>
        <w:rPr>
          <w:b/>
          <w:sz w:val="24"/>
        </w:rPr>
        <w:sectPr w:rsidR="007E3B41">
          <w:pgSz w:w="11920" w:h="16850"/>
          <w:pgMar w:top="1040" w:right="566" w:bottom="2369" w:left="992" w:header="0" w:footer="1137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823"/>
        <w:gridCol w:w="991"/>
        <w:gridCol w:w="893"/>
        <w:gridCol w:w="667"/>
        <w:gridCol w:w="813"/>
        <w:gridCol w:w="1010"/>
      </w:tblGrid>
      <w:tr w:rsidR="007E3B41">
        <w:trPr>
          <w:trHeight w:val="2102"/>
        </w:trPr>
        <w:tc>
          <w:tcPr>
            <w:tcW w:w="43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extDirection w:val="btLr"/>
          </w:tcPr>
          <w:p w:rsidR="007E3B41" w:rsidRDefault="006955DC">
            <w:pPr>
              <w:pStyle w:val="TableParagraph"/>
              <w:spacing w:before="11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7E3B41" w:rsidRDefault="006955DC">
            <w:pPr>
              <w:pStyle w:val="TableParagraph"/>
              <w:spacing w:before="119" w:line="25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проблемы </w:t>
            </w:r>
            <w:r>
              <w:rPr>
                <w:b/>
                <w:sz w:val="24"/>
              </w:rPr>
              <w:t>философии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before="198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before="198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before="198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before="19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before="19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before="198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 современной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950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стадии ее исторической эволюции. Наука в 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методы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22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854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порождения нового знания.</w:t>
            </w:r>
          </w:p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 развития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1072"/>
        </w:trPr>
        <w:tc>
          <w:tcPr>
            <w:tcW w:w="4323" w:type="dxa"/>
          </w:tcPr>
          <w:p w:rsidR="007E3B41" w:rsidRDefault="006955DC">
            <w:pPr>
              <w:pStyle w:val="TableParagraph"/>
              <w:spacing w:before="1" w:line="273" w:lineRule="auto"/>
              <w:ind w:left="112" w:right="461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революции. Типы научной </w:t>
            </w:r>
            <w:r>
              <w:rPr>
                <w:spacing w:val="-2"/>
                <w:sz w:val="24"/>
              </w:rPr>
              <w:t>рациональности.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1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1.6. Особенности современного этапа 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 технического прогресса.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 гуманитарных наук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36,7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Общетеоретические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909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4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 социально-гуманитарною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3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гуманитарного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8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3B41" w:rsidRDefault="006955DC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7E3B41">
        <w:trPr>
          <w:trHeight w:val="635"/>
        </w:trPr>
        <w:tc>
          <w:tcPr>
            <w:tcW w:w="4323" w:type="dxa"/>
          </w:tcPr>
          <w:p w:rsidR="007E3B41" w:rsidRDefault="006955DC">
            <w:pPr>
              <w:pStyle w:val="TableParagraph"/>
              <w:tabs>
                <w:tab w:val="left" w:pos="674"/>
                <w:tab w:val="left" w:pos="2090"/>
                <w:tab w:val="left" w:pos="3302"/>
                <w:tab w:val="left" w:pos="396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Жизнь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40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оценкой/Экзамен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39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2" w:lineRule="exact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2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2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2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2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2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7E3B41" w:rsidRDefault="007E3B41">
      <w:pPr>
        <w:pStyle w:val="TableParagraph"/>
        <w:spacing w:line="272" w:lineRule="exact"/>
        <w:jc w:val="center"/>
        <w:rPr>
          <w:b/>
          <w:sz w:val="24"/>
        </w:rPr>
        <w:sectPr w:rsidR="007E3B41">
          <w:type w:val="continuous"/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7E3B41" w:rsidRDefault="007E3B41">
      <w:pPr>
        <w:pStyle w:val="a3"/>
        <w:spacing w:before="3"/>
        <w:ind w:left="0"/>
        <w:rPr>
          <w:b/>
        </w:rPr>
      </w:pPr>
    </w:p>
    <w:p w:rsidR="007E3B41" w:rsidRDefault="006955DC">
      <w:pPr>
        <w:ind w:left="1132" w:right="70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философии </w:t>
      </w:r>
      <w:r>
        <w:rPr>
          <w:b/>
          <w:spacing w:val="-4"/>
          <w:sz w:val="24"/>
        </w:rPr>
        <w:t>науки</w:t>
      </w:r>
    </w:p>
    <w:p w:rsidR="007E3B41" w:rsidRDefault="006955DC">
      <w:pPr>
        <w:spacing w:before="139"/>
        <w:ind w:left="212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науки</w:t>
      </w:r>
    </w:p>
    <w:p w:rsidR="007E3B41" w:rsidRDefault="006955DC">
      <w:pPr>
        <w:pStyle w:val="2"/>
        <w:spacing w:before="137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9" w:firstLine="707"/>
        <w:jc w:val="both"/>
      </w:pPr>
      <w:r>
        <w:t>Три аспекта бытия науки: наука как познавательная деятельность, как социальный институт, как особая сфера культуры. Философия науки: история и современность. Философия науки как наука об общих закономерностях развития научного познания в его историческом развитии и изменяющемся социокультурном контексте. Эволюция</w:t>
      </w:r>
      <w:r>
        <w:rPr>
          <w:spacing w:val="80"/>
        </w:rPr>
        <w:t xml:space="preserve"> </w:t>
      </w:r>
      <w:r>
        <w:t>подходов к анализу науки. Логико-эпистемологический подход к исследованию науки. Позитивистская традиция в философии науки. Социологический и культурологический подходы к исследованию развития науки.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4" w:firstLine="707"/>
        <w:jc w:val="both"/>
      </w:pPr>
      <w:r>
        <w:t xml:space="preserve">Проблема </w:t>
      </w:r>
      <w:proofErr w:type="spellStart"/>
      <w:r>
        <w:t>интернализма</w:t>
      </w:r>
      <w:proofErr w:type="spellEnd"/>
      <w:r>
        <w:t xml:space="preserve"> и </w:t>
      </w:r>
      <w:proofErr w:type="spellStart"/>
      <w:r>
        <w:t>экстернализма</w:t>
      </w:r>
      <w:proofErr w:type="spellEnd"/>
      <w:r>
        <w:t xml:space="preserve"> в понимании механизмов научной деятельности. Познание и его виды. Субъект и объект познания. Научные и ненаучные знания, их источники. Знание явное и неявное.</w:t>
      </w:r>
      <w:r>
        <w:rPr>
          <w:spacing w:val="40"/>
        </w:rPr>
        <w:t xml:space="preserve"> </w:t>
      </w:r>
      <w:r>
        <w:t xml:space="preserve">Цели науки. Предмет науки. Средства </w:t>
      </w:r>
      <w:r>
        <w:rPr>
          <w:spacing w:val="-2"/>
        </w:rPr>
        <w:t>науки.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1"/>
        <w:spacing w:line="278" w:lineRule="auto"/>
        <w:ind w:left="3979" w:right="300" w:hanging="3248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исторической эволюции. Наука в культуре</w:t>
      </w:r>
      <w:r>
        <w:rPr>
          <w:spacing w:val="40"/>
        </w:rPr>
        <w:t xml:space="preserve"> </w:t>
      </w:r>
      <w:r>
        <w:t>цивилизации.</w:t>
      </w:r>
    </w:p>
    <w:p w:rsidR="007E3B41" w:rsidRDefault="006955DC">
      <w:pPr>
        <w:pStyle w:val="2"/>
        <w:spacing w:line="267" w:lineRule="exact"/>
        <w:ind w:left="770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4" w:line="276" w:lineRule="auto"/>
        <w:ind w:right="274" w:firstLine="707"/>
        <w:jc w:val="both"/>
      </w:pPr>
      <w:proofErr w:type="spellStart"/>
      <w:r>
        <w:t>Преднаука</w:t>
      </w:r>
      <w:proofErr w:type="spellEnd"/>
      <w:r>
        <w:rPr>
          <w:spacing w:val="-1"/>
        </w:rPr>
        <w:t xml:space="preserve"> </w:t>
      </w:r>
      <w:r>
        <w:t>и наука</w:t>
      </w:r>
      <w:r>
        <w:rPr>
          <w:spacing w:val="-2"/>
        </w:rPr>
        <w:t xml:space="preserve"> </w:t>
      </w:r>
      <w:r>
        <w:t>в собственном</w:t>
      </w:r>
      <w:r>
        <w:rPr>
          <w:spacing w:val="-1"/>
        </w:rPr>
        <w:t xml:space="preserve"> </w:t>
      </w:r>
      <w:r>
        <w:t>смысле слова.</w:t>
      </w:r>
      <w:r>
        <w:rPr>
          <w:spacing w:val="-1"/>
        </w:rPr>
        <w:t xml:space="preserve"> </w:t>
      </w:r>
      <w:r>
        <w:t>Две стратегии порождения знаний: обобщение практического опыта и конструирование теоретических моделей, обеспечивающих выход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наличных исторически сложившихся форм</w:t>
      </w:r>
      <w:r>
        <w:rPr>
          <w:spacing w:val="-4"/>
        </w:rPr>
        <w:t xml:space="preserve"> </w:t>
      </w:r>
      <w:r>
        <w:t xml:space="preserve">производства и обыденного опыта. 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>
        <w:t>математизированного</w:t>
      </w:r>
      <w:proofErr w:type="spellEnd"/>
      <w: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19" w:line="276" w:lineRule="auto"/>
        <w:ind w:right="275" w:firstLine="707"/>
        <w:jc w:val="both"/>
      </w:pPr>
      <w:r>
        <w:t>Мировоззренческая роль науки в новоевропейской культуре. Возрождение и</w:t>
      </w:r>
      <w:r>
        <w:rPr>
          <w:spacing w:val="80"/>
        </w:rPr>
        <w:t xml:space="preserve"> </w:t>
      </w:r>
      <w:r>
        <w:t>начало Нового времени.</w:t>
      </w:r>
      <w:r>
        <w:rPr>
          <w:spacing w:val="40"/>
        </w:rPr>
        <w:t xml:space="preserve"> </w:t>
      </w:r>
      <w:r>
        <w:t>Научная революция и становление нового мировоззрения.</w:t>
      </w:r>
      <w:r>
        <w:rPr>
          <w:spacing w:val="40"/>
        </w:rPr>
        <w:t xml:space="preserve"> </w:t>
      </w:r>
      <w:r>
        <w:t>Первые деятели научной революции: Н. Коперник, И. Кеплер, Г. Галилей. Ф. Бэкон. Р. Декарт, Г.В. Лейбниц, И. Ньютон. Гуманитарная наука Нового времени.</w:t>
      </w:r>
      <w:r>
        <w:rPr>
          <w:spacing w:val="80"/>
        </w:rPr>
        <w:t xml:space="preserve"> </w:t>
      </w:r>
      <w:r>
        <w:t>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37"/>
        </w:rPr>
        <w:t xml:space="preserve"> </w:t>
      </w:r>
      <w:r>
        <w:t>Возникновение</w:t>
      </w:r>
      <w:r>
        <w:rPr>
          <w:spacing w:val="39"/>
        </w:rPr>
        <w:t xml:space="preserve"> </w:t>
      </w:r>
      <w:r>
        <w:t>дисциплинарно</w:t>
      </w:r>
      <w:r>
        <w:rPr>
          <w:spacing w:val="40"/>
        </w:rPr>
        <w:t xml:space="preserve"> </w:t>
      </w:r>
      <w:r>
        <w:t>организованной</w:t>
      </w:r>
      <w:r>
        <w:rPr>
          <w:spacing w:val="4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9"/>
        <w:jc w:val="both"/>
      </w:pPr>
      <w:r>
        <w:t xml:space="preserve">Технологические применения науки. Формирование технических наук. Становление социальных и гуманитарных наук. </w:t>
      </w:r>
      <w:r>
        <w:rPr>
          <w:i/>
        </w:rPr>
        <w:t xml:space="preserve">Наука в общем культурном проекте. </w:t>
      </w:r>
      <w:r>
        <w:t xml:space="preserve">Наука как продолжение культурного проекта. Исторические разновидности познавательных </w:t>
      </w:r>
      <w:r>
        <w:rPr>
          <w:spacing w:val="-2"/>
        </w:rPr>
        <w:t>проектов.</w:t>
      </w:r>
    </w:p>
    <w:p w:rsidR="007E3B41" w:rsidRDefault="006955DC">
      <w:pPr>
        <w:pStyle w:val="a3"/>
        <w:spacing w:before="3" w:line="276" w:lineRule="auto"/>
        <w:ind w:right="280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8"/>
        <w:ind w:left="0"/>
      </w:pPr>
    </w:p>
    <w:p w:rsidR="007E3B41" w:rsidRDefault="006955DC">
      <w:pPr>
        <w:pStyle w:val="1"/>
        <w:spacing w:before="1"/>
        <w:ind w:left="2267"/>
      </w:pPr>
      <w:r>
        <w:t>Тема</w:t>
      </w:r>
      <w:r>
        <w:rPr>
          <w:spacing w:val="-7"/>
        </w:rPr>
        <w:t xml:space="preserve"> </w:t>
      </w:r>
      <w:r>
        <w:t>1.3.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3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9" w:firstLine="767"/>
        <w:jc w:val="both"/>
      </w:pPr>
      <w:r>
        <w:t>Наука</w:t>
      </w:r>
      <w:r>
        <w:rPr>
          <w:spacing w:val="-2"/>
        </w:rPr>
        <w:t xml:space="preserve"> </w:t>
      </w:r>
      <w:r>
        <w:t>как система</w:t>
      </w:r>
      <w:r>
        <w:rPr>
          <w:spacing w:val="-2"/>
        </w:rPr>
        <w:t xml:space="preserve"> </w:t>
      </w:r>
      <w:r>
        <w:t>знания. Основные</w:t>
      </w:r>
      <w:r>
        <w:rPr>
          <w:spacing w:val="-2"/>
        </w:rPr>
        <w:t xml:space="preserve"> </w:t>
      </w:r>
      <w:r>
        <w:t>черты научного знания. Цели науки. Предмет и средства науки. Проблема единиц анализа научного знания.</w:t>
      </w:r>
      <w:r>
        <w:rPr>
          <w:spacing w:val="40"/>
        </w:rPr>
        <w:t xml:space="preserve"> </w:t>
      </w:r>
      <w:r>
        <w:t>Научная проблема, гипотеза, факт в науке. Наука как деятельность. Проблема, гипотеза, теория, факт в науке как продукты научного «производства».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8" w:lineRule="auto"/>
        <w:ind w:right="287" w:firstLine="707"/>
        <w:jc w:val="both"/>
      </w:pPr>
      <w:r>
        <w:rPr>
          <w:i/>
        </w:rPr>
        <w:t xml:space="preserve">Научное понятие. </w:t>
      </w:r>
      <w:r>
        <w:t>Понятие с логической точки зрения, формирование и разработка научных понятий.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Научный закон. </w:t>
      </w:r>
      <w:r>
        <w:t>Понятие</w:t>
      </w:r>
      <w:r>
        <w:rPr>
          <w:spacing w:val="40"/>
        </w:rPr>
        <w:t xml:space="preserve"> </w:t>
      </w:r>
      <w:r>
        <w:t>научного закона. Объективная (онтологическая) сторона научного закона. Что такое универсальность закона. Операционально-методологическая сторона научного закона: как появляется закон. Понятие научного закона — анахронизм? Классификация законов. Функции научных законов.</w:t>
      </w:r>
    </w:p>
    <w:p w:rsidR="007E3B41" w:rsidRDefault="006955DC">
      <w:pPr>
        <w:pStyle w:val="a3"/>
        <w:spacing w:line="276" w:lineRule="auto"/>
        <w:ind w:right="283" w:firstLine="767"/>
        <w:jc w:val="both"/>
      </w:pPr>
      <w:r>
        <w:rPr>
          <w:i/>
        </w:rPr>
        <w:t xml:space="preserve">Научное объяснение. </w:t>
      </w:r>
      <w:r>
        <w:t xml:space="preserve">Дедуктивная объяснительная схема (К. </w:t>
      </w:r>
      <w:proofErr w:type="spellStart"/>
      <w:r>
        <w:t>Гемель</w:t>
      </w:r>
      <w:proofErr w:type="spellEnd"/>
      <w:r>
        <w:t>). Различие базиса и структуры научного объяснения. Каузальные объяснения. Структурные и функциональные объяснения. Разнообразие способов научного объяснения. Стандарты понимания. Прагматические факторы в структуре объяснения. Научное предсказание.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Эмпирический и теоретический уровни научного познания. </w:t>
      </w:r>
      <w:r>
        <w:t>Неопозитивистский подход: попытка найти «базу твердого опыта». Эмпирические и теоретические термины в языке науки. Современное состояние проблемы различения эмпирического и теоретического уровней. Связи между уровнями. Конструктивное обоснование абстрактных объектов. Этапы формирования научного знания.</w:t>
      </w:r>
    </w:p>
    <w:p w:rsidR="007E3B41" w:rsidRDefault="006955DC">
      <w:pPr>
        <w:spacing w:line="276" w:lineRule="auto"/>
        <w:ind w:left="710" w:right="275" w:firstLine="707"/>
        <w:jc w:val="both"/>
        <w:rPr>
          <w:sz w:val="24"/>
        </w:rPr>
      </w:pPr>
      <w:r>
        <w:rPr>
          <w:i/>
          <w:sz w:val="24"/>
        </w:rPr>
        <w:t xml:space="preserve">Методологический арсенал науки. </w:t>
      </w:r>
      <w:r>
        <w:rPr>
          <w:sz w:val="24"/>
        </w:rPr>
        <w:t xml:space="preserve">Классификация научных методов. Методологические основания. </w:t>
      </w:r>
      <w:r>
        <w:rPr>
          <w:i/>
          <w:sz w:val="24"/>
        </w:rPr>
        <w:t xml:space="preserve">Идеалы и нормы научного познания. </w:t>
      </w:r>
      <w:r>
        <w:rPr>
          <w:sz w:val="24"/>
        </w:rPr>
        <w:t xml:space="preserve">Современная философия науки: анализ рабочих процессов науки. Общее подразделение эмпирических </w:t>
      </w:r>
      <w:r>
        <w:rPr>
          <w:spacing w:val="-2"/>
          <w:sz w:val="24"/>
        </w:rPr>
        <w:t>методов.</w:t>
      </w:r>
    </w:p>
    <w:p w:rsidR="007E3B41" w:rsidRDefault="006955DC">
      <w:pPr>
        <w:pStyle w:val="a3"/>
        <w:spacing w:line="276" w:lineRule="auto"/>
        <w:ind w:right="276" w:firstLine="767"/>
        <w:jc w:val="both"/>
      </w:pPr>
      <w:r>
        <w:rPr>
          <w:i/>
        </w:rPr>
        <w:t xml:space="preserve">Описание, сравнение, измерение. </w:t>
      </w:r>
      <w:r>
        <w:t>Описание. Сравнение (значение сравнительных процедур; сравнительный подход). Измерение (концепция измерения; объективность и точность; измерение как цель; интерпретация измерений; относительность к средствам наблюдения и измерения; расширение сферы измерений).</w:t>
      </w:r>
    </w:p>
    <w:p w:rsidR="007E3B41" w:rsidRDefault="006955DC">
      <w:pPr>
        <w:pStyle w:val="a3"/>
        <w:spacing w:line="276" w:lineRule="auto"/>
        <w:ind w:right="282" w:firstLine="767"/>
        <w:jc w:val="both"/>
      </w:pPr>
      <w:r>
        <w:rPr>
          <w:i/>
        </w:rPr>
        <w:t xml:space="preserve">Наблюдение. </w:t>
      </w:r>
      <w:r>
        <w:t xml:space="preserve">Структура наблюдения. Классификация наблюдений. Основные характеристики научного наблюдения. Отличие наблюдения от эксперимента. Проблема объективности результатов наблюдения. Специальные методологические вопросы наблюдения. Современное наблюдение и </w:t>
      </w:r>
      <w:proofErr w:type="spellStart"/>
      <w:r>
        <w:t>квазиэкспериментирование</w:t>
      </w:r>
      <w:proofErr w:type="spellEnd"/>
      <w:r>
        <w:t>.</w:t>
      </w:r>
    </w:p>
    <w:p w:rsidR="007E3B41" w:rsidRDefault="006955DC">
      <w:pPr>
        <w:spacing w:after="51"/>
        <w:ind w:left="1478"/>
        <w:jc w:val="both"/>
        <w:rPr>
          <w:sz w:val="24"/>
        </w:rPr>
      </w:pPr>
      <w:r>
        <w:rPr>
          <w:i/>
          <w:sz w:val="24"/>
        </w:rPr>
        <w:t>Эксперимент.</w:t>
      </w:r>
      <w:r>
        <w:rPr>
          <w:i/>
          <w:spacing w:val="51"/>
          <w:w w:val="150"/>
          <w:sz w:val="24"/>
        </w:rPr>
        <w:t xml:space="preserve">  </w:t>
      </w:r>
      <w:proofErr w:type="gramStart"/>
      <w:r>
        <w:rPr>
          <w:sz w:val="24"/>
        </w:rPr>
        <w:t>Экспериментальный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метод</w:t>
      </w:r>
      <w:proofErr w:type="gramEnd"/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истории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науки.</w:t>
      </w:r>
      <w:r>
        <w:rPr>
          <w:spacing w:val="51"/>
          <w:w w:val="150"/>
          <w:sz w:val="24"/>
        </w:rPr>
        <w:t xml:space="preserve">  </w:t>
      </w:r>
      <w:r>
        <w:rPr>
          <w:spacing w:val="-2"/>
          <w:sz w:val="24"/>
        </w:rPr>
        <w:t>Структура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4008"/>
        <w:gridCol w:w="3664"/>
        <w:gridCol w:w="1783"/>
      </w:tblGrid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1807"/>
                <w:tab w:val="left" w:pos="3271"/>
              </w:tabs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756"/>
              </w:tabs>
              <w:spacing w:line="26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line="262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экспериментов.</w:t>
            </w:r>
          </w:p>
        </w:tc>
      </w:tr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2359"/>
              </w:tabs>
              <w:spacing w:before="6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Многофакторный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эксперимент.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144"/>
              </w:tabs>
              <w:spacing w:before="6" w:line="256" w:lineRule="exact"/>
              <w:ind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экспериментального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before="6"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</w:tr>
    </w:tbl>
    <w:p w:rsidR="007E3B41" w:rsidRDefault="007E3B41">
      <w:pPr>
        <w:pStyle w:val="TableParagraph"/>
        <w:spacing w:line="256" w:lineRule="exact"/>
        <w:jc w:val="righ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8" w:lineRule="auto"/>
        <w:ind w:right="288"/>
        <w:jc w:val="both"/>
      </w:pPr>
      <w:r>
        <w:t>Взаимоотношения эксперимента и теории. Автономия экспериментальных практик. Особенности и ограничения современного эксперимента.</w:t>
      </w:r>
    </w:p>
    <w:p w:rsidR="007E3B41" w:rsidRDefault="006955DC">
      <w:pPr>
        <w:pStyle w:val="a3"/>
        <w:spacing w:line="276" w:lineRule="auto"/>
        <w:ind w:right="279" w:firstLine="707"/>
        <w:jc w:val="both"/>
      </w:pPr>
      <w:r>
        <w:rPr>
          <w:i/>
        </w:rPr>
        <w:t xml:space="preserve">Моделирование. </w:t>
      </w:r>
      <w:r>
        <w:t>Моделирование в истории науки. Основания для моделирования. Этапы моделирования. Классификация моделей. Проблема сходства оригинала и модели. Логические аспекты этапа экстраполяции. Процессы моделирования в научной практике. Функции моделей в научном познании. Моделирование на современной стадии развития науки. Моделирование в педагогике.</w:t>
      </w:r>
    </w:p>
    <w:p w:rsidR="007E3B41" w:rsidRDefault="006955DC">
      <w:pPr>
        <w:spacing w:line="276" w:lineRule="auto"/>
        <w:ind w:left="710" w:right="278" w:firstLine="707"/>
        <w:jc w:val="both"/>
        <w:rPr>
          <w:sz w:val="24"/>
        </w:rPr>
      </w:pPr>
      <w:r>
        <w:rPr>
          <w:i/>
          <w:sz w:val="24"/>
        </w:rPr>
        <w:t xml:space="preserve">Обобщение и обработка эмпирических данных. </w:t>
      </w:r>
      <w:r>
        <w:rPr>
          <w:sz w:val="24"/>
        </w:rPr>
        <w:t>Эмпирические зависимости и законы. Методы обработки данных. Процедуры формирования факта. Ограничения статистического мышления.</w:t>
      </w:r>
    </w:p>
    <w:p w:rsidR="007E3B41" w:rsidRDefault="006955DC">
      <w:pPr>
        <w:spacing w:line="276" w:lineRule="auto"/>
        <w:ind w:left="710" w:right="280" w:firstLine="707"/>
        <w:jc w:val="both"/>
        <w:rPr>
          <w:sz w:val="24"/>
        </w:rPr>
      </w:pPr>
      <w:r>
        <w:rPr>
          <w:i/>
          <w:sz w:val="24"/>
        </w:rPr>
        <w:t xml:space="preserve">Теоретический уровень: логические действия. </w:t>
      </w:r>
      <w:r>
        <w:rPr>
          <w:sz w:val="24"/>
        </w:rPr>
        <w:t xml:space="preserve">Абстрагирование; идеализация; аналогия; формализация; анализ и синтез; дедукция и индукция; классификация и </w:t>
      </w:r>
      <w:r>
        <w:rPr>
          <w:spacing w:val="-2"/>
          <w:sz w:val="24"/>
        </w:rPr>
        <w:t>типология.</w:t>
      </w:r>
    </w:p>
    <w:p w:rsidR="007E3B41" w:rsidRDefault="006955DC">
      <w:pPr>
        <w:pStyle w:val="a3"/>
        <w:spacing w:line="276" w:lineRule="auto"/>
        <w:ind w:right="268" w:firstLine="707"/>
        <w:jc w:val="both"/>
      </w:pPr>
      <w:r>
        <w:rPr>
          <w:i/>
        </w:rPr>
        <w:t xml:space="preserve">Теоретический уровень: подходы и методы. </w:t>
      </w:r>
      <w:r>
        <w:t>Аксиоматический метод. Гипотетико- дедуктивный метод. Гипотетико-дедуктивный метод как универсальная модель научного познания. Существует ли индуктивный метод? Исторический подход. Группа системных методов. Другие теоретико-методологические подходы.</w:t>
      </w:r>
    </w:p>
    <w:p w:rsidR="007E3B41" w:rsidRDefault="006955DC">
      <w:pPr>
        <w:pStyle w:val="a3"/>
        <w:spacing w:line="276" w:lineRule="auto"/>
        <w:ind w:right="277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9"/>
        <w:ind w:left="0"/>
      </w:pPr>
    </w:p>
    <w:p w:rsidR="007E3B41" w:rsidRDefault="006955DC">
      <w:pPr>
        <w:pStyle w:val="1"/>
        <w:spacing w:line="276" w:lineRule="auto"/>
        <w:ind w:left="3871" w:right="533" w:hanging="2912"/>
      </w:pPr>
      <w:r>
        <w:t>Тема</w:t>
      </w:r>
      <w:r>
        <w:rPr>
          <w:spacing w:val="-4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порождения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знания.</w:t>
      </w:r>
      <w:r>
        <w:rPr>
          <w:spacing w:val="-3"/>
        </w:rPr>
        <w:t xml:space="preserve"> </w:t>
      </w:r>
      <w:r>
        <w:t>Современные концепции развития науки.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82" w:firstLine="707"/>
        <w:jc w:val="both"/>
      </w:pPr>
      <w:r>
        <w:t>Динамизм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незавершенность</w:t>
      </w:r>
      <w:r>
        <w:rPr>
          <w:spacing w:val="-2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традиций.</w:t>
      </w:r>
      <w:r>
        <w:rPr>
          <w:spacing w:val="-1"/>
        </w:rPr>
        <w:t xml:space="preserve"> </w:t>
      </w:r>
      <w:r>
        <w:t>Взаимодействие традиций и возникновение нового знания. Идеалы и образы науки.</w:t>
      </w:r>
    </w:p>
    <w:p w:rsidR="007E3B41" w:rsidRDefault="006955DC">
      <w:pPr>
        <w:spacing w:before="1" w:line="276" w:lineRule="auto"/>
        <w:ind w:left="710" w:right="279" w:firstLine="707"/>
        <w:jc w:val="both"/>
        <w:rPr>
          <w:sz w:val="24"/>
        </w:rPr>
      </w:pPr>
      <w:r>
        <w:rPr>
          <w:i/>
          <w:sz w:val="24"/>
        </w:rPr>
        <w:t xml:space="preserve">Рост научного знания: разрывы и преемственность. </w:t>
      </w:r>
      <w:r>
        <w:rPr>
          <w:sz w:val="24"/>
        </w:rPr>
        <w:t>Появление проблемы, ее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виды. Варианты решений проблемы на общем уровне. Преемственность теорий. Формирование гелиоцентрической картины мира: мистические рациональные корни.</w:t>
      </w:r>
    </w:p>
    <w:p w:rsidR="007E3B41" w:rsidRDefault="006955DC">
      <w:pPr>
        <w:pStyle w:val="a3"/>
        <w:spacing w:before="1" w:line="276" w:lineRule="auto"/>
        <w:ind w:right="276" w:firstLine="707"/>
        <w:jc w:val="both"/>
      </w:pPr>
      <w:r>
        <w:t xml:space="preserve">Научно-исследовательская программа. Понятие научно-исследовательской программы (И. </w:t>
      </w:r>
      <w:proofErr w:type="spellStart"/>
      <w:r>
        <w:t>Лакатос</w:t>
      </w:r>
      <w:proofErr w:type="spellEnd"/>
      <w:r>
        <w:t>). Функционирование научно-исследовательских программ в научном познании.</w:t>
      </w:r>
      <w:r>
        <w:rPr>
          <w:spacing w:val="40"/>
        </w:rPr>
        <w:t xml:space="preserve"> </w:t>
      </w:r>
      <w:r>
        <w:t>Исследовательские традиции в науке.</w:t>
      </w:r>
    </w:p>
    <w:p w:rsidR="007E3B41" w:rsidRDefault="006955DC">
      <w:pPr>
        <w:pStyle w:val="a3"/>
        <w:spacing w:before="1" w:line="276" w:lineRule="auto"/>
        <w:ind w:right="291" w:firstLine="707"/>
        <w:jc w:val="both"/>
      </w:pPr>
      <w:r>
        <w:t xml:space="preserve">Методологическая концепция логического позитивизма. Методологическая концепция науки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spacing w:line="276" w:lineRule="auto"/>
        <w:ind w:left="710" w:right="269" w:firstLine="707"/>
        <w:jc w:val="both"/>
        <w:rPr>
          <w:sz w:val="24"/>
        </w:rPr>
      </w:pPr>
      <w:r>
        <w:rPr>
          <w:i/>
          <w:sz w:val="24"/>
        </w:rPr>
        <w:t>Социологическое и историческое измерение научного познания. Методологическая к</w:t>
      </w:r>
      <w:r>
        <w:rPr>
          <w:sz w:val="24"/>
        </w:rPr>
        <w:t xml:space="preserve">онцепция Т. Куна: научное сообщество; парадигма; «нормальная наука»; научная революция как смена парадигм. Проблема рациональности и другие проблемы, связанные с концепцией Т. Куна. </w:t>
      </w:r>
      <w:r>
        <w:rPr>
          <w:i/>
          <w:sz w:val="24"/>
        </w:rPr>
        <w:t xml:space="preserve">Проблема рациональности научного познания. </w:t>
      </w:r>
      <w:r>
        <w:rPr>
          <w:sz w:val="24"/>
        </w:rPr>
        <w:t xml:space="preserve">Становление проблемы рациональности в философии науки (Т. Кун, К. Поппер, И. </w:t>
      </w:r>
      <w:proofErr w:type="spellStart"/>
      <w:r>
        <w:rPr>
          <w:sz w:val="24"/>
        </w:rPr>
        <w:t>Лакатос</w:t>
      </w:r>
      <w:proofErr w:type="spellEnd"/>
      <w:r>
        <w:rPr>
          <w:sz w:val="24"/>
        </w:rPr>
        <w:t>).</w:t>
      </w:r>
    </w:p>
    <w:p w:rsidR="007E3B41" w:rsidRDefault="006955DC">
      <w:pPr>
        <w:pStyle w:val="a3"/>
        <w:spacing w:line="273" w:lineRule="exact"/>
        <w:ind w:left="1418"/>
        <w:jc w:val="both"/>
      </w:pPr>
      <w:r>
        <w:t>Эпистемологический</w:t>
      </w:r>
      <w:r>
        <w:rPr>
          <w:spacing w:val="-14"/>
        </w:rPr>
        <w:t xml:space="preserve"> </w:t>
      </w:r>
      <w:r>
        <w:t>анархизм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П.Фейерабенда</w:t>
      </w:r>
      <w:proofErr w:type="spellEnd"/>
      <w:r>
        <w:rPr>
          <w:spacing w:val="-2"/>
        </w:rPr>
        <w:t>.</w:t>
      </w:r>
    </w:p>
    <w:p w:rsidR="007E3B41" w:rsidRDefault="006955DC">
      <w:pPr>
        <w:pStyle w:val="2"/>
        <w:spacing w:before="4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0" w:firstLine="767"/>
        <w:jc w:val="both"/>
      </w:pPr>
      <w:r>
        <w:t xml:space="preserve">Рациональность оперативного уровня. Подходы к общему определению понятия рациональности. Принципы оценки и сравнения научных теорий. Модели научной рациональности (У. Ньютон-Смит, Л. </w:t>
      </w:r>
      <w:proofErr w:type="spellStart"/>
      <w:r>
        <w:t>Лаудан</w:t>
      </w:r>
      <w:proofErr w:type="spellEnd"/>
      <w:r>
        <w:t xml:space="preserve">, Ф. </w:t>
      </w:r>
      <w:proofErr w:type="spellStart"/>
      <w:r>
        <w:t>Китчер</w:t>
      </w:r>
      <w:proofErr w:type="spellEnd"/>
      <w:r>
        <w:t xml:space="preserve">). Концепция личностного знания </w:t>
      </w:r>
      <w:proofErr w:type="spellStart"/>
      <w:r>
        <w:t>М.Полани</w:t>
      </w:r>
      <w:proofErr w:type="spellEnd"/>
      <w:r>
        <w:t xml:space="preserve">. Эволюционная эпистемология и эволюционная программа </w:t>
      </w:r>
      <w:proofErr w:type="spellStart"/>
      <w:r>
        <w:t>С.Тулмина</w:t>
      </w:r>
      <w:proofErr w:type="spellEnd"/>
      <w:r>
        <w:t>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8" w:firstLine="767"/>
        <w:jc w:val="both"/>
      </w:pPr>
      <w:r>
        <w:rPr>
          <w:i/>
        </w:rPr>
        <w:t xml:space="preserve">Революции и малые изменения в науке. </w:t>
      </w:r>
      <w:r>
        <w:t xml:space="preserve">Понятие научной революции. Типология научных революций. Научная дисциплина как носитель революционных изменений; </w:t>
      </w:r>
      <w:proofErr w:type="spellStart"/>
      <w:r>
        <w:t>внутридисциплинарные</w:t>
      </w:r>
      <w:proofErr w:type="spellEnd"/>
      <w:r>
        <w:t xml:space="preserve"> и междисциплинарные факторы. Непрерывная динамика и прогресс науки.</w:t>
      </w:r>
    </w:p>
    <w:p w:rsidR="007E3B41" w:rsidRDefault="006955DC">
      <w:pPr>
        <w:pStyle w:val="a3"/>
        <w:spacing w:before="3" w:line="276" w:lineRule="auto"/>
        <w:ind w:right="271" w:firstLine="767"/>
        <w:jc w:val="both"/>
      </w:pPr>
      <w:r>
        <w:rPr>
          <w:i/>
        </w:rPr>
        <w:t xml:space="preserve">Вопросы научного творчества. </w:t>
      </w:r>
      <w:r>
        <w:t>Контекст открытия и контекст обоснования. Модели научного поиска: линейная модель и проблема интуиции в науке; структурно- системная</w:t>
      </w:r>
      <w:r>
        <w:rPr>
          <w:spacing w:val="-1"/>
        </w:rPr>
        <w:t xml:space="preserve"> </w:t>
      </w:r>
      <w:r>
        <w:t>модель.</w:t>
      </w:r>
      <w:r>
        <w:rPr>
          <w:spacing w:val="-3"/>
        </w:rPr>
        <w:t xml:space="preserve"> </w:t>
      </w:r>
      <w:r>
        <w:t>Эвристики.</w:t>
      </w:r>
      <w:r>
        <w:rPr>
          <w:spacing w:val="-3"/>
        </w:rPr>
        <w:t xml:space="preserve"> </w:t>
      </w:r>
      <w:r>
        <w:t>Когнитивный</w:t>
      </w:r>
      <w:r>
        <w:rPr>
          <w:spacing w:val="-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философии</w:t>
      </w:r>
      <w:r>
        <w:rPr>
          <w:spacing w:val="-1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 xml:space="preserve">Психологические факторы научного творчества. Мотивация творчества и другие факторы, влияющие на </w:t>
      </w:r>
      <w:r>
        <w:rPr>
          <w:spacing w:val="-2"/>
        </w:rPr>
        <w:t>творчество.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1"/>
        <w:ind w:left="0"/>
      </w:pPr>
    </w:p>
    <w:p w:rsidR="007E3B41" w:rsidRDefault="006955DC">
      <w:pPr>
        <w:pStyle w:val="1"/>
        <w:ind w:left="796"/>
      </w:pPr>
      <w:r>
        <w:t>Тема</w:t>
      </w:r>
      <w:r>
        <w:rPr>
          <w:spacing w:val="-9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революции.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rPr>
          <w:spacing w:val="-2"/>
        </w:rPr>
        <w:t>рациональности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0" w:firstLine="70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знания.</w:t>
      </w:r>
      <w:r>
        <w:rPr>
          <w:spacing w:val="-2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 xml:space="preserve">как перестройка оснований науки. Проблемы типологии научных революций. </w:t>
      </w:r>
      <w:proofErr w:type="spellStart"/>
      <w:r>
        <w:t>Внутридисциплинарные</w:t>
      </w:r>
      <w:proofErr w:type="spellEnd"/>
      <w:r>
        <w:t xml:space="preserve"> механизмы научных революций. Междисциплинарные взаимодействия и «</w:t>
      </w:r>
      <w:proofErr w:type="spellStart"/>
      <w:r>
        <w:t>парадигмальные</w:t>
      </w:r>
      <w:proofErr w:type="spellEnd"/>
      <w:r>
        <w:t xml:space="preserve"> прививки» как фактор революционных преобразований в</w:t>
      </w:r>
      <w:r>
        <w:rPr>
          <w:spacing w:val="-5"/>
        </w:rPr>
        <w:t xml:space="preserve"> </w:t>
      </w:r>
      <w:r>
        <w:t>науке. Социокультурные</w:t>
      </w:r>
      <w:r>
        <w:rPr>
          <w:spacing w:val="-2"/>
        </w:rPr>
        <w:t xml:space="preserve"> </w:t>
      </w:r>
      <w:r>
        <w:t>предпосылки глобальных научных</w:t>
      </w:r>
      <w:r>
        <w:rPr>
          <w:spacing w:val="-1"/>
        </w:rPr>
        <w:t xml:space="preserve"> </w:t>
      </w:r>
      <w:r>
        <w:t>революций. Перестройка оснований науки и изменение смыслов мировоззренческих универсалий культуры. Прогностическая роль философского знания.</w:t>
      </w:r>
    </w:p>
    <w:p w:rsidR="007E3B41" w:rsidRDefault="006955DC">
      <w:pPr>
        <w:pStyle w:val="2"/>
        <w:spacing w:before="3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7" w:firstLine="707"/>
        <w:jc w:val="both"/>
      </w:pPr>
      <w:r>
        <w:t xml:space="preserve">Философия как генерация категориальных структур, необходимых для освоения новых типов системных объектов. 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 Глобальные революции и типы научной рациональности. Историческая смена типов научной рациональности и научные картины мира: классическая, неклассическая, </w:t>
      </w:r>
      <w:proofErr w:type="spellStart"/>
      <w:r>
        <w:rPr>
          <w:spacing w:val="-2"/>
        </w:rPr>
        <w:t>постнеклассическая</w:t>
      </w:r>
      <w:proofErr w:type="spellEnd"/>
      <w:r>
        <w:rPr>
          <w:spacing w:val="-2"/>
        </w:rPr>
        <w:t>.</w:t>
      </w:r>
    </w:p>
    <w:p w:rsidR="007E3B41" w:rsidRDefault="006955DC">
      <w:pPr>
        <w:pStyle w:val="a3"/>
        <w:spacing w:before="1" w:line="276" w:lineRule="auto"/>
        <w:ind w:right="282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spacing w:line="278" w:lineRule="auto"/>
        <w:ind w:left="4092" w:right="484" w:hanging="3176"/>
      </w:pPr>
      <w:r>
        <w:t>Тема</w:t>
      </w:r>
      <w:r>
        <w:rPr>
          <w:spacing w:val="-1"/>
        </w:rPr>
        <w:t xml:space="preserve"> </w:t>
      </w:r>
      <w:r>
        <w:t>1.6.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современного этапа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науки.</w:t>
      </w:r>
      <w:r>
        <w:rPr>
          <w:spacing w:val="-4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научно- технического прогресса</w:t>
      </w:r>
    </w:p>
    <w:p w:rsidR="007E3B41" w:rsidRDefault="006955DC">
      <w:pPr>
        <w:pStyle w:val="2"/>
        <w:spacing w:line="269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2" w:line="276" w:lineRule="auto"/>
        <w:ind w:right="268" w:firstLine="707"/>
        <w:jc w:val="both"/>
      </w:pPr>
      <w:r>
        <w:t xml:space="preserve">Главные характеристики современной, </w:t>
      </w:r>
      <w:proofErr w:type="spellStart"/>
      <w:r>
        <w:t>постнеклассической</w:t>
      </w:r>
      <w:proofErr w:type="spellEnd"/>
      <w:r>
        <w:t xml:space="preserve"> науки. Современные процессы дифференциации и интеграции наук. Связь дисциплинарных и проблемно- ориентированных исследований. Освоение саморазвивающихся «синергетических»</w:t>
      </w:r>
      <w:r>
        <w:rPr>
          <w:spacing w:val="80"/>
        </w:rPr>
        <w:t xml:space="preserve"> </w:t>
      </w:r>
      <w:r>
        <w:t>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естественно-научного и социально-гуманитарного познания. Осмысление связей социальных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внутринаучных</w:t>
      </w:r>
      <w:proofErr w:type="spellEnd"/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/>
        <w:jc w:val="both"/>
      </w:pPr>
      <w:r>
        <w:t xml:space="preserve">Включение социальных ценностей в процесс выбора стратегий исследовательской деятельности. Расширение </w:t>
      </w:r>
      <w:proofErr w:type="spellStart"/>
      <w:r>
        <w:t>этоса</w:t>
      </w:r>
      <w:proofErr w:type="spellEnd"/>
      <w:r>
        <w:t xml:space="preserve"> науки. Новые этические проблемы науки в конце XX и начала XXI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>
        <w:t>идеологизированной</w:t>
      </w:r>
      <w:proofErr w:type="spellEnd"/>
      <w:r>
        <w:t xml:space="preserve"> науки. Экологическая этика и ее философские основания. Философия русского космизма</w:t>
      </w:r>
      <w:r>
        <w:rPr>
          <w:spacing w:val="80"/>
        </w:rPr>
        <w:t xml:space="preserve"> </w:t>
      </w:r>
      <w:r>
        <w:t xml:space="preserve">и учение В.И. Вернадского о биосфере, </w:t>
      </w:r>
      <w:proofErr w:type="spellStart"/>
      <w:r>
        <w:t>техносфере</w:t>
      </w:r>
      <w:proofErr w:type="spellEnd"/>
      <w:r>
        <w:t xml:space="preserve"> и ноосфере. Проблемы экологической этики в современной западной философии (Б. </w:t>
      </w:r>
      <w:proofErr w:type="spellStart"/>
      <w:r>
        <w:t>Калликот</w:t>
      </w:r>
      <w:proofErr w:type="spellEnd"/>
      <w:r>
        <w:t xml:space="preserve">, О. Леопольд, Р. </w:t>
      </w:r>
      <w:proofErr w:type="spellStart"/>
      <w:r>
        <w:t>Аттфильд</w:t>
      </w:r>
      <w:proofErr w:type="spellEnd"/>
      <w:r>
        <w:t>).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7" w:firstLine="707"/>
        <w:jc w:val="both"/>
      </w:pPr>
      <w:proofErr w:type="spellStart"/>
      <w:r>
        <w:t>Постнеклассическая</w:t>
      </w:r>
      <w:proofErr w:type="spellEnd"/>
      <w:r>
        <w:t xml:space="preserve"> наука и изменение мировоззренческих установок техногенной цивилизации. Сциентизм и </w:t>
      </w:r>
      <w:proofErr w:type="spellStart"/>
      <w:r>
        <w:t>антисциентизм</w:t>
      </w:r>
      <w:proofErr w:type="spellEnd"/>
      <w:r>
        <w:t xml:space="preserve">. Наука и </w:t>
      </w:r>
      <w:proofErr w:type="spellStart"/>
      <w:r>
        <w:t>паранаука</w:t>
      </w:r>
      <w:proofErr w:type="spellEnd"/>
      <w: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 Социальная активность ученых; деятельность Римского клуба.</w:t>
      </w:r>
    </w:p>
    <w:p w:rsidR="007E3B41" w:rsidRDefault="006955DC">
      <w:pPr>
        <w:pStyle w:val="a3"/>
        <w:spacing w:before="1" w:line="276" w:lineRule="auto"/>
        <w:ind w:right="279" w:firstLine="707"/>
        <w:jc w:val="both"/>
      </w:pPr>
      <w:r>
        <w:rPr>
          <w:i/>
        </w:rPr>
        <w:t xml:space="preserve">Ответственность ученого. Этика науки. </w:t>
      </w:r>
      <w:r>
        <w:t xml:space="preserve">Компьютерная этика. Наука и новые этические проблемы. Проблема ответственности. Этические вопросы специальных наук. Экологическая этика (Н.Н. Моисеев, X. Йонас, Р. </w:t>
      </w:r>
      <w:proofErr w:type="spellStart"/>
      <w:r>
        <w:t>Атфилд</w:t>
      </w:r>
      <w:proofErr w:type="spellEnd"/>
      <w:r>
        <w:t xml:space="preserve"> и др.). Биомедицинская этика. Инженерная этика. Поиск нового типа цивилизационного развития (учение о биосфере; необходимость коррекции техногенной цивилизации; поиск стратегий </w:t>
      </w:r>
      <w:proofErr w:type="spellStart"/>
      <w:r>
        <w:t>коэволюции</w:t>
      </w:r>
      <w:proofErr w:type="spellEnd"/>
      <w:r>
        <w:t>).</w:t>
      </w:r>
    </w:p>
    <w:p w:rsidR="007E3B41" w:rsidRDefault="006955DC">
      <w:pPr>
        <w:pStyle w:val="a3"/>
        <w:spacing w:line="276" w:lineRule="auto"/>
        <w:ind w:right="280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ind w:left="3069"/>
      </w:pPr>
      <w:r>
        <w:t>Тема</w:t>
      </w:r>
      <w:r>
        <w:rPr>
          <w:spacing w:val="-6"/>
        </w:rPr>
        <w:t xml:space="preserve"> </w:t>
      </w:r>
      <w:r>
        <w:t>1.7.</w:t>
      </w:r>
      <w:r>
        <w:rPr>
          <w:spacing w:val="-6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rPr>
          <w:spacing w:val="-2"/>
        </w:rPr>
        <w:t>институт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4" w:firstLine="707"/>
        <w:jc w:val="both"/>
      </w:pPr>
      <w:r>
        <w:t>Проблема сущностных оснований науки как социального института.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</w:t>
      </w:r>
      <w:r>
        <w:rPr>
          <w:spacing w:val="40"/>
        </w:rPr>
        <w:t xml:space="preserve"> </w:t>
      </w:r>
      <w:r>
        <w:t>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 Наука и право. Наука и образование. Наука и бизнес.</w:t>
      </w:r>
      <w:r>
        <w:rPr>
          <w:spacing w:val="40"/>
        </w:rPr>
        <w:t xml:space="preserve"> </w:t>
      </w:r>
      <w:r>
        <w:rPr>
          <w:i/>
        </w:rPr>
        <w:t xml:space="preserve">Наука в обществе: проблемы легитимации и свободы. </w:t>
      </w:r>
      <w:r>
        <w:t>Социальные функции науки. Проблема легитимации науки. Проблема свободы научных исследований. Публичный контроль науки.</w:t>
      </w:r>
    </w:p>
    <w:p w:rsidR="007E3B41" w:rsidRDefault="006955DC">
      <w:pPr>
        <w:pStyle w:val="a3"/>
        <w:spacing w:before="1"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6955DC">
      <w:pPr>
        <w:pStyle w:val="1"/>
        <w:spacing w:before="57" w:line="552" w:lineRule="exact"/>
        <w:ind w:left="3285" w:right="1725" w:hanging="1868"/>
      </w:pPr>
      <w:r>
        <w:t>Раздел</w:t>
      </w:r>
      <w:r>
        <w:rPr>
          <w:spacing w:val="-3"/>
        </w:rPr>
        <w:t xml:space="preserve"> </w:t>
      </w:r>
      <w:r>
        <w:t>2. Философские</w:t>
      </w:r>
      <w:r>
        <w:rPr>
          <w:spacing w:val="-3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социально-гуманитарных наук Тема 2.1. Общетеоретические подходы</w:t>
      </w:r>
    </w:p>
    <w:p w:rsidR="007E3B41" w:rsidRDefault="006955DC">
      <w:pPr>
        <w:pStyle w:val="2"/>
        <w:spacing w:line="220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pacing w:line="220" w:lineRule="exact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 w:firstLine="707"/>
        <w:jc w:val="both"/>
      </w:pPr>
      <w:r>
        <w:t xml:space="preserve">Философия как интегральная форма научных знаний, в том числе и знаний об обществе культуре, истории и человеке (Платон, Аристотель, Кант. Гегель, Гоббс, Локк и др.) Донаучные, ненаучные и </w:t>
      </w:r>
      <w:proofErr w:type="spellStart"/>
      <w:r>
        <w:t>вненаучные</w:t>
      </w:r>
      <w:proofErr w:type="spellEnd"/>
      <w:r>
        <w:t xml:space="preserve"> знания об обществе, культуре, истории и человеке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</w:r>
    </w:p>
    <w:p w:rsidR="007E3B41" w:rsidRDefault="006955DC">
      <w:pPr>
        <w:pStyle w:val="2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5" w:firstLine="707"/>
        <w:jc w:val="both"/>
      </w:pPr>
      <w:r>
        <w:t xml:space="preserve">Зависимость CГН от социального контекста: классическая. неклассическая и </w:t>
      </w:r>
      <w:proofErr w:type="spellStart"/>
      <w:r>
        <w:t>постнеклассическая</w:t>
      </w:r>
      <w:proofErr w:type="spellEnd"/>
      <w:r>
        <w:t xml:space="preserve"> наука. СГН как феномен, зародившийся на Западе, его общечеловеческое значение. Российский контекст применения социального знания и смены его парадигм.</w:t>
      </w:r>
    </w:p>
    <w:p w:rsidR="007E3B41" w:rsidRDefault="006955DC">
      <w:pPr>
        <w:pStyle w:val="a3"/>
        <w:spacing w:before="4" w:line="276" w:lineRule="auto"/>
        <w:ind w:right="274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line="269" w:lineRule="exact"/>
        <w:ind w:left="1168"/>
      </w:pPr>
      <w:r>
        <w:t>Тема</w:t>
      </w:r>
      <w:r>
        <w:rPr>
          <w:spacing w:val="-13"/>
        </w:rPr>
        <w:t xml:space="preserve"> </w:t>
      </w:r>
      <w:r>
        <w:t>2.2.</w:t>
      </w:r>
      <w:r>
        <w:rPr>
          <w:spacing w:val="-9"/>
        </w:rPr>
        <w:t xml:space="preserve"> </w:t>
      </w:r>
      <w:r>
        <w:t>Специфика</w:t>
      </w:r>
      <w:r>
        <w:rPr>
          <w:spacing w:val="-7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социально-гуманитарною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5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6" w:firstLine="719"/>
        <w:jc w:val="both"/>
      </w:pPr>
      <w: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>
        <w:t>неповторяемость</w:t>
      </w:r>
      <w:proofErr w:type="spellEnd"/>
      <w:r>
        <w:t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6" w:firstLine="719"/>
        <w:jc w:val="both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гуманитаризация</w:t>
      </w:r>
      <w:proofErr w:type="spellEnd"/>
      <w: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:rsidR="007E3B41" w:rsidRDefault="006955DC">
      <w:pPr>
        <w:pStyle w:val="a3"/>
        <w:spacing w:line="276" w:lineRule="auto"/>
        <w:ind w:right="278" w:firstLine="77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 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before="1"/>
        <w:ind w:left="2438"/>
      </w:pPr>
      <w:r>
        <w:t>Тема</w:t>
      </w:r>
      <w:r>
        <w:rPr>
          <w:spacing w:val="-15"/>
        </w:rPr>
        <w:t xml:space="preserve"> </w:t>
      </w:r>
      <w:r>
        <w:t>2.3.Субъект</w:t>
      </w:r>
      <w:r>
        <w:rPr>
          <w:spacing w:val="-10"/>
        </w:rPr>
        <w:t xml:space="preserve"> </w:t>
      </w:r>
      <w:r>
        <w:t>социально-гуманитарного</w:t>
      </w:r>
      <w:r>
        <w:rPr>
          <w:spacing w:val="-11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5" w:firstLine="719"/>
        <w:jc w:val="both"/>
      </w:pPr>
      <w:r>
        <w:t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Индивидуальное и коллективное бессознательное в гуманитарном познании. Коллективный субъект, его формы существования.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7" w:firstLine="719"/>
        <w:jc w:val="both"/>
      </w:pPr>
      <w:r>
        <w:t>Научное сообщество как субъект познания. Коммуникативная рациональность. Роль традиций, ценностей, образцов интерпретации и «предрассудков» (</w:t>
      </w:r>
      <w:proofErr w:type="spellStart"/>
      <w:r>
        <w:t>Гадамер</w:t>
      </w:r>
      <w:proofErr w:type="spellEnd"/>
      <w:r>
        <w:t xml:space="preserve">)в </w:t>
      </w:r>
      <w:proofErr w:type="spellStart"/>
      <w:r>
        <w:t>межсубъектном</w:t>
      </w:r>
      <w:proofErr w:type="spellEnd"/>
      <w:r>
        <w:t xml:space="preserve"> понимании и </w:t>
      </w:r>
      <w:proofErr w:type="spellStart"/>
      <w:r>
        <w:t>смыслополагании</w:t>
      </w:r>
      <w:proofErr w:type="spellEnd"/>
      <w:r>
        <w:t>.</w:t>
      </w:r>
    </w:p>
    <w:p w:rsidR="007E3B41" w:rsidRDefault="006955DC">
      <w:pPr>
        <w:pStyle w:val="a3"/>
        <w:spacing w:before="3" w:line="276" w:lineRule="auto"/>
        <w:ind w:right="281" w:firstLine="71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4" w:lineRule="exact"/>
        <w:ind w:left="1223"/>
      </w:pPr>
      <w:r>
        <w:t>Тема</w:t>
      </w:r>
      <w:r>
        <w:rPr>
          <w:spacing w:val="-11"/>
        </w:rPr>
        <w:t xml:space="preserve"> </w:t>
      </w:r>
      <w:r>
        <w:t>2.4.Природа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социально-гуманитарном</w:t>
      </w:r>
      <w:r>
        <w:rPr>
          <w:spacing w:val="-10"/>
        </w:rPr>
        <w:t xml:space="preserve"> </w:t>
      </w:r>
      <w:r>
        <w:rPr>
          <w:spacing w:val="-2"/>
        </w:rPr>
        <w:t>познании</w:t>
      </w:r>
    </w:p>
    <w:p w:rsidR="007E3B41" w:rsidRDefault="006955DC">
      <w:pPr>
        <w:pStyle w:val="2"/>
        <w:spacing w:before="44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2" w:firstLine="707"/>
        <w:jc w:val="both"/>
      </w:pPr>
      <w:proofErr w:type="spellStart"/>
      <w:r>
        <w:t>И.Кант</w:t>
      </w:r>
      <w:proofErr w:type="spellEnd"/>
      <w:r>
        <w:t>: диалектика теоретического и практического (нравственного) разума. Методологические функции «</w:t>
      </w:r>
      <w:proofErr w:type="spellStart"/>
      <w:r>
        <w:t>предпосылочного</w:t>
      </w:r>
      <w:proofErr w:type="spellEnd"/>
      <w: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>
        <w:t>коммуникативности</w:t>
      </w:r>
      <w:proofErr w:type="spellEnd"/>
      <w:r>
        <w:rPr>
          <w:spacing w:val="80"/>
        </w:rPr>
        <w:t xml:space="preserve"> </w:t>
      </w:r>
      <w:r>
        <w:t xml:space="preserve">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pStyle w:val="2"/>
        <w:spacing w:before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66" w:firstLine="707"/>
        <w:jc w:val="both"/>
      </w:pPr>
      <w:r>
        <w:t xml:space="preserve">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 гуманитарных наук. </w:t>
      </w:r>
      <w:proofErr w:type="spellStart"/>
      <w:r>
        <w:t>Вненаучные</w:t>
      </w:r>
      <w:proofErr w:type="spellEnd"/>
      <w:r>
        <w:t xml:space="preserve"> критерии: принципы красоты и простоты в социально- гуманитарном познании.</w:t>
      </w:r>
    </w:p>
    <w:p w:rsidR="007E3B41" w:rsidRDefault="006955DC">
      <w:pPr>
        <w:pStyle w:val="a3"/>
        <w:spacing w:before="2" w:line="276" w:lineRule="auto"/>
        <w:ind w:right="276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5" w:lineRule="exact"/>
        <w:ind w:left="2116"/>
      </w:pPr>
      <w:r>
        <w:t>Тема</w:t>
      </w:r>
      <w:r>
        <w:rPr>
          <w:spacing w:val="-5"/>
        </w:rPr>
        <w:t xml:space="preserve"> </w:t>
      </w:r>
      <w:r>
        <w:t>2.5.Жизнь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культуре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4" w:firstLine="707"/>
        <w:jc w:val="both"/>
      </w:pPr>
      <w:r>
        <w:t>Понимание жизни за пределами ее биологических смыслов. Социокультурное и гуманитарное содержание понятия жизни (</w:t>
      </w:r>
      <w:proofErr w:type="spellStart"/>
      <w:r>
        <w:t>А.Бергсон</w:t>
      </w:r>
      <w:proofErr w:type="spellEnd"/>
      <w:r>
        <w:t xml:space="preserve">. </w:t>
      </w:r>
      <w:proofErr w:type="spellStart"/>
      <w:r>
        <w:t>В.Дильтей</w:t>
      </w:r>
      <w:proofErr w:type="spellEnd"/>
      <w:r>
        <w:t xml:space="preserve"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</w:t>
      </w:r>
      <w:r>
        <w:rPr>
          <w:spacing w:val="-2"/>
        </w:rPr>
        <w:t>произведений.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8" w:line="276" w:lineRule="auto"/>
        <w:ind w:right="281" w:firstLine="707"/>
        <w:jc w:val="both"/>
      </w:pPr>
      <w:r>
        <w:t>История одна</w:t>
      </w:r>
      <w:r>
        <w:rPr>
          <w:spacing w:val="-2"/>
        </w:rPr>
        <w:t xml:space="preserve"> </w:t>
      </w:r>
      <w:r>
        <w:t>из форм</w:t>
      </w:r>
      <w:r>
        <w:rPr>
          <w:spacing w:val="-4"/>
        </w:rPr>
        <w:t xml:space="preserve"> </w:t>
      </w:r>
      <w:r>
        <w:t>проявления жизни,</w:t>
      </w:r>
      <w:r>
        <w:rPr>
          <w:spacing w:val="-1"/>
        </w:rPr>
        <w:t xml:space="preserve"> </w:t>
      </w:r>
      <w:r>
        <w:t>объективация жизни во</w:t>
      </w:r>
      <w:r>
        <w:rPr>
          <w:spacing w:val="-1"/>
        </w:rPr>
        <w:t xml:space="preserve"> </w:t>
      </w:r>
      <w:r>
        <w:t>времени, никогда не завершаемое целое (</w:t>
      </w:r>
      <w:proofErr w:type="spellStart"/>
      <w:r>
        <w:t>Г.Зиммель</w:t>
      </w:r>
      <w:proofErr w:type="spellEnd"/>
      <w:r>
        <w:t xml:space="preserve">, </w:t>
      </w:r>
      <w:proofErr w:type="spellStart"/>
      <w:r>
        <w:t>О.Шпенглер</w:t>
      </w:r>
      <w:proofErr w:type="spellEnd"/>
      <w:r>
        <w:t xml:space="preserve">, </w:t>
      </w:r>
      <w:proofErr w:type="spellStart"/>
      <w:r>
        <w:t>Э.Гуссерль</w:t>
      </w:r>
      <w:proofErr w:type="spellEnd"/>
      <w:r>
        <w:t xml:space="preserve"> и др.).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2" w:line="550" w:lineRule="atLeast"/>
        <w:ind w:left="710" w:right="2083" w:firstLine="0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дисциплины А) Основная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Батурин, В. К.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К. Батурин.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ЮНИТИ- ДАНА, 2015. - 303 с. // Национальная электронная библиотека (НЭБ). Режим доступа: </w:t>
      </w:r>
      <w:r>
        <w:rPr>
          <w:spacing w:val="-2"/>
          <w:sz w:val="24"/>
        </w:rPr>
        <w:t>https://rusneb.ru/catalog/000199_000009_004992954/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1" w:line="276" w:lineRule="auto"/>
        <w:ind w:right="266" w:firstLine="0"/>
        <w:jc w:val="both"/>
        <w:rPr>
          <w:sz w:val="24"/>
        </w:rPr>
      </w:pPr>
      <w:r>
        <w:rPr>
          <w:sz w:val="24"/>
        </w:rPr>
        <w:t>Вернадский, В. И. Философия науки. Избранные работы / В. 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458 с.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0">
        <w:r>
          <w:rPr>
            <w:color w:val="0000FF"/>
            <w:sz w:val="24"/>
            <w:u w:val="single" w:color="0000FF"/>
          </w:rPr>
          <w:t>https://biblio-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online.ru/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book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/filosofiya-nauki-izbrannye-raboty-427180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 xml:space="preserve">Вернадский, В. И. История науки. Сочинения / В. И. 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268 с. 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https://urait.ru/bcode/423588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История и философия науки / Т.П.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[и др.].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КНОРУС, 2016. – 273 с. // Национальная электронная библиотека (НЭБ). - Режим 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https://rusneb.ru/catalog/000199_000009_008625916/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Кузьменко, Г. Н. Философия и методология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Г. Н. Кузьменко, Г.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Отюцкий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- 450 с. Режим доступа: </w:t>
      </w:r>
      <w:hyperlink r:id="rId14">
        <w:r>
          <w:rPr>
            <w:color w:val="0000FF"/>
            <w:sz w:val="24"/>
            <w:u w:val="single" w:color="0000FF"/>
          </w:rPr>
          <w:t>https://urait.ru/book/filosofiya-i-</w:t>
        </w:r>
      </w:hyperlink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metodologiya-nauki-426254</w:t>
        </w:r>
      </w:hyperlink>
    </w:p>
    <w:p w:rsidR="007E3B41" w:rsidRDefault="007E3B41">
      <w:pPr>
        <w:pStyle w:val="a5"/>
        <w:spacing w:line="276" w:lineRule="auto"/>
        <w:jc w:val="both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before="69" w:line="280" w:lineRule="auto"/>
        <w:ind w:right="310" w:firstLine="0"/>
        <w:jc w:val="both"/>
        <w:rPr>
          <w:sz w:val="24"/>
        </w:rPr>
      </w:pPr>
      <w:r>
        <w:rPr>
          <w:sz w:val="24"/>
        </w:rPr>
        <w:t xml:space="preserve">Лебедев, С. А.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 С. А. Лебедев.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- 296 с. Режим доступа: </w:t>
      </w:r>
      <w:hyperlink r:id="rId16">
        <w:r>
          <w:rPr>
            <w:color w:val="0000FF"/>
            <w:sz w:val="24"/>
            <w:u w:val="single" w:color="0000FF"/>
          </w:rPr>
          <w:t>https://urait.ru/book/filosofiya-nauki-449822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right="314" w:firstLine="0"/>
        <w:jc w:val="both"/>
        <w:rPr>
          <w:sz w:val="24"/>
        </w:rPr>
      </w:pP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ИНФРА-М, 2014. - 236 с. Режим доступа: https://rusneb.ru/catalog/000199_000009_005107361/</w:t>
      </w:r>
    </w:p>
    <w:p w:rsidR="007E3B41" w:rsidRDefault="006955DC">
      <w:pPr>
        <w:pStyle w:val="1"/>
        <w:spacing w:before="268"/>
        <w:ind w:left="710"/>
      </w:pPr>
      <w:r>
        <w:t>Б)</w:t>
      </w:r>
      <w:r>
        <w:rPr>
          <w:spacing w:val="-2"/>
        </w:rPr>
        <w:t xml:space="preserve"> Дополнительная: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Войтов, А. Г.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А. Г. Войтов.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Дашков К, 2006. - 691 с. // Национальная электронная библиотека (НЭБ). – Режим доступа: </w:t>
      </w:r>
      <w:hyperlink r:id="rId17">
        <w:r>
          <w:rPr>
            <w:color w:val="0000FF"/>
            <w:sz w:val="24"/>
            <w:u w:val="single" w:color="0000FF"/>
          </w:rPr>
          <w:t>https://rusneb.ru/catalog/000200_000018_RU_NLR_bibl_1022676/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690"/>
          <w:tab w:val="left" w:pos="4468"/>
          <w:tab w:val="left" w:pos="6158"/>
          <w:tab w:val="left" w:pos="7361"/>
          <w:tab w:val="left" w:pos="7997"/>
          <w:tab w:val="left" w:pos="9197"/>
        </w:tabs>
        <w:spacing w:before="3" w:line="276" w:lineRule="auto"/>
        <w:ind w:right="278" w:firstLine="0"/>
        <w:rPr>
          <w:sz w:val="24"/>
        </w:rPr>
      </w:pPr>
      <w:r>
        <w:rPr>
          <w:sz w:val="24"/>
        </w:rPr>
        <w:t>Гусева,</w:t>
      </w:r>
      <w:r>
        <w:rPr>
          <w:spacing w:val="28"/>
          <w:sz w:val="24"/>
        </w:rPr>
        <w:t xml:space="preserve"> </w:t>
      </w:r>
      <w:r>
        <w:rPr>
          <w:sz w:val="24"/>
        </w:rPr>
        <w:t>Е. А. Философия 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история </w:t>
      </w:r>
      <w:proofErr w:type="gramStart"/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аспирантов и</w:t>
      </w:r>
      <w:r>
        <w:rPr>
          <w:spacing w:val="27"/>
          <w:sz w:val="24"/>
        </w:rPr>
        <w:t xml:space="preserve"> </w:t>
      </w:r>
      <w:r>
        <w:rPr>
          <w:sz w:val="24"/>
        </w:rPr>
        <w:t>соискателей всех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Гусева,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Леонов.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40"/>
          <w:sz w:val="24"/>
        </w:rPr>
        <w:t xml:space="preserve"> </w:t>
      </w:r>
      <w:r>
        <w:rPr>
          <w:sz w:val="24"/>
        </w:rPr>
        <w:t>2013.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127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// </w:t>
      </w:r>
      <w:r>
        <w:rPr>
          <w:spacing w:val="-2"/>
          <w:sz w:val="24"/>
        </w:rPr>
        <w:t>Национальная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https://rusneb.ru/catalog/000199_000009_005492355/http://нэб.рф/catalog/000199_000009_005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492355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884"/>
          <w:tab w:val="left" w:pos="4968"/>
          <w:tab w:val="left" w:pos="6566"/>
          <w:tab w:val="left" w:pos="7599"/>
          <w:tab w:val="left" w:pos="9193"/>
        </w:tabs>
        <w:spacing w:line="276" w:lineRule="auto"/>
        <w:ind w:right="275" w:firstLine="0"/>
        <w:jc w:val="both"/>
        <w:rPr>
          <w:sz w:val="24"/>
        </w:rPr>
      </w:pP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Л. А. История и философия науки: учеб. пособие / Л. А. </w:t>
      </w: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А. А. Владимиров, В. А. Щуров.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Флинта; Наука, 2011. - 472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sz w:val="24"/>
        </w:rPr>
        <w:t xml:space="preserve">https://rusneb.ru/catalog/000199_000009_006529621/Ильин, В. В. Философия и история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В. В. Ильин.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ун-та, 2005. - 432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http://нэб.рф/catalog/000199_000009_002858520/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75" w:firstLine="0"/>
        <w:jc w:val="both"/>
        <w:rPr>
          <w:sz w:val="24"/>
        </w:rPr>
      </w:pPr>
      <w:r>
        <w:rPr>
          <w:sz w:val="24"/>
        </w:rPr>
        <w:t xml:space="preserve">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В. Бушуева [и др.] ; под ред. В. А. </w:t>
      </w:r>
      <w:proofErr w:type="spellStart"/>
      <w:r>
        <w:rPr>
          <w:sz w:val="24"/>
        </w:rPr>
        <w:t>Нехамкина</w:t>
      </w:r>
      <w:proofErr w:type="spellEnd"/>
      <w:r>
        <w:rPr>
          <w:sz w:val="24"/>
        </w:rPr>
        <w:t xml:space="preserve">, С. А. Власова.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МГТУ им. Н. Э. Баумана, 2015. - 117 с. // Национальная электронная библиотека (НЭБ). – Режим 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https://rusneb.ru/catalog/000199_000009_02000010517/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педагогики и </w:t>
      </w:r>
      <w:proofErr w:type="gramStart"/>
      <w:r>
        <w:rPr>
          <w:sz w:val="24"/>
        </w:rPr>
        <w:t>психологии :</w:t>
      </w:r>
      <w:proofErr w:type="gramEnd"/>
      <w:r>
        <w:rPr>
          <w:sz w:val="24"/>
        </w:rPr>
        <w:t xml:space="preserve"> учеб. пособие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- 487 с. Режим 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https://urait.ru/book/istoriya-filosofiya-i-metodologiya-pedagogiki-i-psihologii-426167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87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естественных </w:t>
      </w:r>
      <w:proofErr w:type="gramStart"/>
      <w:r>
        <w:rPr>
          <w:sz w:val="24"/>
        </w:rPr>
        <w:t>наук :</w:t>
      </w:r>
      <w:proofErr w:type="gramEnd"/>
      <w:r>
        <w:rPr>
          <w:sz w:val="24"/>
        </w:rPr>
        <w:t xml:space="preserve"> учебник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- 505 с. Режим доступа: </w:t>
      </w:r>
      <w:hyperlink r:id="rId20">
        <w:r>
          <w:rPr>
            <w:color w:val="0000FF"/>
            <w:sz w:val="24"/>
            <w:u w:val="single" w:color="0000FF"/>
          </w:rPr>
          <w:t>https://urait.ru/bcode/426165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 xml:space="preserve">Огородников, В. П.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В. П. Огородников. – СПб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Питер, 2011. – 352 с. Режим 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https://rusneb.ru/catalog/000200_000018_RU_NLR_bibl_1741583/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9191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>Семенова, А. Н. Персоналии в курсе «История и философия науки</w:t>
      </w:r>
      <w:proofErr w:type="gramStart"/>
      <w:r>
        <w:rPr>
          <w:sz w:val="24"/>
        </w:rPr>
        <w:t>» :</w:t>
      </w:r>
      <w:proofErr w:type="gramEnd"/>
      <w:r>
        <w:rPr>
          <w:sz w:val="24"/>
        </w:rPr>
        <w:t xml:space="preserve"> учеб. - метод. пособие для аспирантов и соискателей / А. Н. Семенова 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УГАЭС, 2010. – 72 с. </w:t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https://rusneb.ru/catalog/010003_000061_24486e73017c2fa91ae3f90ce09a8bf5/</w:t>
      </w:r>
    </w:p>
    <w:p w:rsidR="007E3B41" w:rsidRDefault="007E3B41">
      <w:pPr>
        <w:pStyle w:val="a3"/>
        <w:spacing w:before="44"/>
        <w:ind w:left="0"/>
      </w:pPr>
    </w:p>
    <w:p w:rsidR="007E3B41" w:rsidRDefault="006955DC">
      <w:pPr>
        <w:spacing w:line="480" w:lineRule="auto"/>
        <w:ind w:left="710" w:right="335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968044</wp:posOffset>
                </wp:positionH>
                <wp:positionV relativeFrom="paragraph">
                  <wp:posOffset>526330</wp:posOffset>
                </wp:positionV>
                <wp:extent cx="6163310" cy="90741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3310" cy="907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9"/>
                              <w:gridCol w:w="4787"/>
                            </w:tblGrid>
                            <w:tr w:rsidR="007E3B41">
                              <w:trPr>
                                <w:trHeight w:val="275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«Лань»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E128BE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https://e.lanbook.com/</w:t>
                                    </w:r>
                                  </w:hyperlink>
                                </w:p>
                              </w:tc>
                            </w:tr>
                            <w:tr w:rsidR="007E3B41">
                              <w:trPr>
                                <w:trHeight w:val="551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3415"/>
                                    </w:tabs>
                                    <w:spacing w:line="276" w:lineRule="exact"/>
                                    <w:ind w:left="112" w:right="118" w:firstLine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Национальная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электронная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библиотека (НЭБ)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70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  <w:u w:val="single" w:color="0000FF"/>
                                    </w:rPr>
                                    <w:t>https://rusneb.ru/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73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Юрайт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E128BE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https://Urait.ru</w:t>
                                    </w:r>
                                  </w:hyperlink>
                                  <w:r w:rsidR="006955DC">
                                    <w:rPr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80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1482"/>
                                      <w:tab w:val="left" w:pos="3141"/>
                                      <w:tab w:val="left" w:pos="3849"/>
                                    </w:tabs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ЭБС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Журнальный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зал»: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русский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E128BE">
                                  <w:pPr>
                                    <w:pStyle w:val="TableParagraph"/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https://magazines.gorky.media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7E3B41" w:rsidRDefault="007E3B4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6.2pt;margin-top:41.45pt;width:485.3pt;height:7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9"/>
                        <w:gridCol w:w="4787"/>
                      </w:tblGrid>
                      <w:tr w:rsidR="007E3B41">
                        <w:trPr>
                          <w:trHeight w:val="275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«Лань»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E128BE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5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https://e.lanbook.com/</w:t>
                              </w:r>
                            </w:hyperlink>
                          </w:p>
                        </w:tc>
                      </w:tr>
                      <w:tr w:rsidR="007E3B41">
                        <w:trPr>
                          <w:trHeight w:val="551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3415"/>
                              </w:tabs>
                              <w:spacing w:line="276" w:lineRule="exact"/>
                              <w:ind w:left="112" w:right="118" w:firstLine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Национальная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электронная </w:t>
                            </w:r>
                            <w:r>
                              <w:rPr>
                                <w:sz w:val="24"/>
                              </w:rPr>
                              <w:t>библиотека (НЭБ)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70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https://rusneb.ru/</w:t>
                            </w:r>
                          </w:p>
                        </w:tc>
                      </w:tr>
                      <w:tr w:rsidR="007E3B41">
                        <w:trPr>
                          <w:trHeight w:val="273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Юрайт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E128BE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6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https://Urait.ru</w:t>
                              </w:r>
                            </w:hyperlink>
                            <w:r w:rsidR="006955DC">
                              <w:rPr>
                                <w:spacing w:val="-2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  <w:tr w:rsidR="007E3B41">
                        <w:trPr>
                          <w:trHeight w:val="280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1482"/>
                                <w:tab w:val="left" w:pos="3141"/>
                                <w:tab w:val="left" w:pos="3849"/>
                              </w:tabs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ЭБС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Журнальный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зал»: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русский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E128BE">
                            <w:pPr>
                              <w:pStyle w:val="TableParagraph"/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7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https://magazines.gorky.media</w:t>
                              </w:r>
                            </w:hyperlink>
                          </w:p>
                        </w:tc>
                      </w:tr>
                    </w:tbl>
                    <w:p w:rsidR="007E3B41" w:rsidRDefault="007E3B4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Интернет-ресурсы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информационно-справочные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др.): </w:t>
      </w:r>
      <w:r>
        <w:rPr>
          <w:b/>
          <w:spacing w:val="-4"/>
          <w:sz w:val="24"/>
        </w:rPr>
        <w:t>ЭБС</w:t>
      </w:r>
    </w:p>
    <w:p w:rsidR="007E3B41" w:rsidRDefault="007E3B41">
      <w:pPr>
        <w:spacing w:line="480" w:lineRule="auto"/>
        <w:rPr>
          <w:b/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7E3B41">
        <w:trPr>
          <w:trHeight w:val="277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толстый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4787" w:type="dxa"/>
          </w:tcPr>
          <w:p w:rsidR="007E3B41" w:rsidRDefault="007E3B41">
            <w:pPr>
              <w:pStyle w:val="TableParagraph"/>
              <w:rPr>
                <w:sz w:val="20"/>
              </w:rPr>
            </w:pPr>
          </w:p>
        </w:tc>
      </w:tr>
      <w:tr w:rsidR="007E3B41">
        <w:trPr>
          <w:trHeight w:val="552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20"/>
                <w:tab w:val="left" w:pos="3957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ИМЛИ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РАН».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89"/>
                <w:tab w:val="left" w:pos="4037"/>
              </w:tabs>
              <w:spacing w:line="276" w:lineRule="exact"/>
              <w:ind w:left="112" w:right="110" w:firstLine="77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ИРЛИ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</w:t>
            </w:r>
          </w:p>
        </w:tc>
        <w:tc>
          <w:tcPr>
            <w:tcW w:w="4787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Айбукс.ру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7E3B41">
        <w:trPr>
          <w:trHeight w:val="553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before="12" w:line="225" w:lineRule="auto"/>
              <w:ind w:left="112" w:right="114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3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7E3B41">
        <w:trPr>
          <w:trHeight w:val="273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Буконлайм</w:t>
            </w:r>
            <w:proofErr w:type="spellEnd"/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hyperlink r:id="rId33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Киберленинка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 w:rsidRPr="006F5621">
        <w:trPr>
          <w:trHeight w:val="828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76" w:lineRule="exact"/>
              <w:ind w:left="112" w:right="88" w:firstLine="7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 библиотека России. Ресурсы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от-крытого</w:t>
            </w:r>
            <w:proofErr w:type="gramEnd"/>
            <w:r>
              <w:rPr>
                <w:sz w:val="24"/>
              </w:rPr>
              <w:t xml:space="preserve"> доступа</w:t>
            </w:r>
          </w:p>
        </w:tc>
        <w:tc>
          <w:tcPr>
            <w:tcW w:w="4787" w:type="dxa"/>
          </w:tcPr>
          <w:p w:rsidR="007E3B41" w:rsidRPr="006F5621" w:rsidRDefault="00E128BE">
            <w:pPr>
              <w:pStyle w:val="TableParagraph"/>
              <w:ind w:left="112" w:right="416" w:firstLine="708"/>
              <w:rPr>
                <w:sz w:val="24"/>
                <w:lang w:val="en-US"/>
              </w:rPr>
            </w:pPr>
            <w:hyperlink r:id="rId35"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http://www.gpntb.ru/elektronnye-</w:t>
              </w:r>
            </w:hyperlink>
            <w:r w:rsidR="006955DC" w:rsidRPr="006F5621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resursy-udalennogo-dostupa</w:t>
              </w:r>
              <w:proofErr w:type="spellEnd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/1874-1024.html</w:t>
              </w:r>
            </w:hyperlink>
          </w:p>
        </w:tc>
      </w:tr>
      <w:tr w:rsidR="007E3B41" w:rsidRPr="00F160C8">
        <w:trPr>
          <w:trHeight w:val="554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65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БАН).</w:t>
            </w:r>
          </w:p>
          <w:p w:rsidR="007E3B41" w:rsidRDefault="006955D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7" w:type="dxa"/>
          </w:tcPr>
          <w:p w:rsidR="007E3B41" w:rsidRPr="006F5621" w:rsidRDefault="00E128BE">
            <w:pPr>
              <w:pStyle w:val="TableParagraph"/>
              <w:spacing w:line="276" w:lineRule="exact"/>
              <w:ind w:left="112" w:firstLine="708"/>
              <w:rPr>
                <w:sz w:val="24"/>
                <w:lang w:val="en-US"/>
              </w:rPr>
            </w:pPr>
            <w:hyperlink r:id="rId37"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http://www.rasl.ru/e_resours/resursy_ot</w:t>
              </w:r>
            </w:hyperlink>
            <w:r w:rsidR="006955DC" w:rsidRPr="006F5621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krytogo_dostupa.php</w:t>
              </w:r>
              <w:proofErr w:type="spellEnd"/>
            </w:hyperlink>
          </w:p>
        </w:tc>
      </w:tr>
    </w:tbl>
    <w:p w:rsidR="007E3B41" w:rsidRPr="006F5621" w:rsidRDefault="007E3B41">
      <w:pPr>
        <w:pStyle w:val="a3"/>
        <w:spacing w:before="39"/>
        <w:ind w:left="0"/>
        <w:rPr>
          <w:b/>
          <w:lang w:val="en-US"/>
        </w:rPr>
      </w:pPr>
    </w:p>
    <w:p w:rsidR="007E3B41" w:rsidRDefault="006955DC">
      <w:pPr>
        <w:ind w:left="710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714"/>
      </w:tblGrid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553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089"/>
                <w:tab w:val="left" w:pos="4409"/>
              </w:tabs>
              <w:spacing w:line="276" w:lineRule="exact"/>
              <w:ind w:left="112" w:right="96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Единое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образовательным ресурсам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7E3B41">
        <w:trPr>
          <w:trHeight w:val="27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4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389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3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413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461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Единая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ресурсов»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5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7E3B41">
        <w:trPr>
          <w:trHeight w:val="549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199"/>
              </w:tabs>
              <w:spacing w:line="264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</w:p>
          <w:p w:rsidR="007E3B41" w:rsidRDefault="006955D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6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7E3B41">
        <w:trPr>
          <w:trHeight w:val="830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774"/>
                <w:tab w:val="left" w:pos="3139"/>
              </w:tabs>
              <w:spacing w:before="1"/>
              <w:ind w:left="112" w:right="115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7E3B41" w:rsidRDefault="006955DC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before="1"/>
              <w:ind w:left="820"/>
              <w:rPr>
                <w:sz w:val="24"/>
              </w:rPr>
            </w:pPr>
            <w:hyperlink r:id="rId47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7E3B41">
        <w:trPr>
          <w:trHeight w:val="110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6" w:lineRule="exact"/>
              <w:ind w:left="112" w:right="91" w:firstLine="7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Единая цифровая коллекция первоисточников научных работ удостоверенного качества 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4" w:type="dxa"/>
          </w:tcPr>
          <w:p w:rsidR="007E3B41" w:rsidRDefault="006955DC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1908"/>
                <w:tab w:val="left" w:pos="3057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Современная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4714" w:type="dxa"/>
          </w:tcPr>
          <w:p w:rsidR="007E3B41" w:rsidRDefault="00E128BE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7E3B41" w:rsidRDefault="007E3B41">
      <w:pPr>
        <w:pStyle w:val="a3"/>
        <w:spacing w:before="10"/>
        <w:ind w:left="0"/>
        <w:rPr>
          <w:b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1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415"/>
        </w:tabs>
        <w:spacing w:line="276" w:lineRule="auto"/>
        <w:ind w:right="317" w:firstLine="427"/>
        <w:rPr>
          <w:sz w:val="24"/>
        </w:rPr>
      </w:pPr>
      <w:r>
        <w:rPr>
          <w:sz w:val="24"/>
        </w:rPr>
        <w:t>Пакет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(MS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7E3B4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1"/>
        <w:ind w:left="1374" w:hanging="23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7E3B41" w:rsidRDefault="007E3B41">
      <w:pPr>
        <w:pStyle w:val="a5"/>
        <w:rPr>
          <w:sz w:val="24"/>
        </w:rPr>
        <w:sectPr w:rsidR="007E3B41"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377"/>
        </w:tabs>
        <w:spacing w:before="69"/>
        <w:ind w:left="137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7E3B41" w:rsidRPr="006F562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46"/>
        <w:ind w:left="1374" w:hanging="237"/>
        <w:rPr>
          <w:sz w:val="24"/>
          <w:lang w:val="en-US"/>
        </w:rPr>
      </w:pPr>
      <w:r>
        <w:rPr>
          <w:sz w:val="24"/>
        </w:rPr>
        <w:t>Браузер</w:t>
      </w:r>
      <w:r w:rsidRPr="006F5621">
        <w:rPr>
          <w:spacing w:val="-11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(Internet</w:t>
      </w:r>
      <w:r w:rsidRPr="006F5621">
        <w:rPr>
          <w:spacing w:val="-5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Explorer,</w:t>
      </w:r>
      <w:r w:rsidRPr="006F5621">
        <w:rPr>
          <w:spacing w:val="-7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Mozilla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Firefox,</w:t>
      </w:r>
      <w:r w:rsidRPr="006F5621">
        <w:rPr>
          <w:spacing w:val="-8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Google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Chrome,</w:t>
      </w:r>
      <w:r w:rsidRPr="006F5621">
        <w:rPr>
          <w:spacing w:val="-3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Opera</w:t>
      </w:r>
      <w:r w:rsidRPr="006F5621">
        <w:rPr>
          <w:spacing w:val="-4"/>
          <w:sz w:val="24"/>
          <w:lang w:val="en-US"/>
        </w:rPr>
        <w:t xml:space="preserve"> </w:t>
      </w:r>
      <w:r>
        <w:rPr>
          <w:sz w:val="24"/>
        </w:rPr>
        <w:t>и</w:t>
      </w:r>
      <w:r w:rsidRPr="006F5621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6F5621">
        <w:rPr>
          <w:spacing w:val="-2"/>
          <w:sz w:val="24"/>
          <w:lang w:val="en-US"/>
        </w:rPr>
        <w:t>.).</w:t>
      </w:r>
    </w:p>
    <w:p w:rsidR="007E3B41" w:rsidRPr="006F5621" w:rsidRDefault="007E3B41">
      <w:pPr>
        <w:pStyle w:val="a3"/>
        <w:spacing w:before="41"/>
        <w:ind w:left="0"/>
        <w:rPr>
          <w:lang w:val="en-US"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2" w:firstLine="427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7E3B41" w:rsidRDefault="006955DC">
      <w:pPr>
        <w:pStyle w:val="a3"/>
        <w:spacing w:line="276" w:lineRule="auto"/>
        <w:ind w:right="277" w:firstLine="427"/>
        <w:jc w:val="both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практических занятий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7E3B41" w:rsidRDefault="006955DC">
      <w:pPr>
        <w:pStyle w:val="a3"/>
        <w:spacing w:before="3" w:line="276" w:lineRule="auto"/>
        <w:ind w:right="281" w:firstLine="427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1065"/>
        </w:tabs>
        <w:spacing w:before="275"/>
        <w:ind w:left="1065" w:hanging="355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F160C8" w:rsidTr="00F160C8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F160C8" w:rsidRDefault="00F160C8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F160C8" w:rsidTr="00E128BE">
        <w:trPr>
          <w:trHeight w:val="253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F160C8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F160C8">
              <w:rPr>
                <w:spacing w:val="-2"/>
              </w:rPr>
              <w:t>отдельных</w:t>
            </w:r>
            <w:r w:rsidRPr="00F160C8">
              <w:t xml:space="preserve"> </w:t>
            </w:r>
            <w:r w:rsidRPr="00F160C8">
              <w:rPr>
                <w:spacing w:val="-2"/>
              </w:rPr>
              <w:t>категорий</w:t>
            </w:r>
            <w:r w:rsidRPr="00F160C8">
              <w:t xml:space="preserve"> </w:t>
            </w:r>
            <w:r w:rsidRPr="00F160C8">
              <w:rPr>
                <w:spacing w:val="-2"/>
              </w:rPr>
              <w:t>аспиран</w:t>
            </w:r>
            <w:bookmarkStart w:id="0" w:name="_GoBack"/>
            <w:bookmarkEnd w:id="0"/>
            <w:r w:rsidRPr="00F160C8">
              <w:rPr>
                <w:spacing w:val="-2"/>
              </w:rPr>
              <w:t xml:space="preserve">тов, </w:t>
            </w:r>
            <w:r w:rsidRPr="00F160C8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spacing w:before="1"/>
              <w:ind w:left="117" w:right="641"/>
            </w:pPr>
            <w:r w:rsidRPr="00F160C8">
              <w:rPr>
                <w:spacing w:val="-2"/>
              </w:rPr>
              <w:t xml:space="preserve">Протокол заседания </w:t>
            </w:r>
            <w:r w:rsidRPr="00F160C8">
              <w:t xml:space="preserve">кафедры от </w:t>
            </w:r>
            <w:r w:rsidRPr="00F160C8">
              <w:rPr>
                <w:spacing w:val="-2"/>
              </w:rPr>
              <w:t>29.04.2022</w:t>
            </w:r>
            <w:r w:rsidRPr="00F160C8">
              <w:rPr>
                <w:spacing w:val="-5"/>
              </w:rPr>
              <w:t xml:space="preserve"> </w:t>
            </w:r>
            <w:r w:rsidRPr="00F160C8">
              <w:rPr>
                <w:spacing w:val="-7"/>
              </w:rPr>
              <w:t>г.,</w:t>
            </w:r>
          </w:p>
          <w:p w:rsidR="00F160C8" w:rsidRDefault="00F160C8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0C8" w:rsidRDefault="00F160C8">
            <w:pPr>
              <w:rPr>
                <w:lang w:val="en-US"/>
              </w:rPr>
            </w:pPr>
          </w:p>
        </w:tc>
      </w:tr>
      <w:tr w:rsidR="00F160C8" w:rsidTr="00E128BE">
        <w:trPr>
          <w:trHeight w:val="16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160C8">
              <w:t xml:space="preserve">Актуализирована в части учебно- </w:t>
            </w:r>
            <w:r w:rsidRPr="00F160C8">
              <w:rPr>
                <w:spacing w:val="-2"/>
              </w:rPr>
              <w:t>методического</w:t>
            </w:r>
            <w:r w:rsidRPr="00F160C8">
              <w:t xml:space="preserve"> </w:t>
            </w:r>
            <w:r w:rsidRPr="00F160C8">
              <w:rPr>
                <w:spacing w:val="-10"/>
              </w:rPr>
              <w:t>и</w:t>
            </w:r>
            <w:r w:rsidRPr="00F160C8">
              <w:t xml:space="preserve"> </w:t>
            </w:r>
            <w:r w:rsidRPr="00F160C8">
              <w:rPr>
                <w:spacing w:val="-2"/>
              </w:rPr>
              <w:t xml:space="preserve">информационного </w:t>
            </w:r>
            <w:r w:rsidRPr="00F160C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160C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spacing w:before="1"/>
              <w:ind w:left="117" w:right="127"/>
            </w:pPr>
            <w:r w:rsidRPr="00F160C8">
              <w:rPr>
                <w:spacing w:val="-2"/>
              </w:rPr>
              <w:t>Протокол заседания кафедры</w:t>
            </w:r>
            <w:r w:rsidRPr="00F160C8">
              <w:rPr>
                <w:spacing w:val="-13"/>
              </w:rPr>
              <w:t xml:space="preserve"> </w:t>
            </w:r>
            <w:r w:rsidRPr="00F160C8">
              <w:rPr>
                <w:spacing w:val="-2"/>
              </w:rPr>
              <w:t>от</w:t>
            </w:r>
            <w:r w:rsidRPr="00F160C8">
              <w:rPr>
                <w:spacing w:val="-13"/>
              </w:rPr>
              <w:t xml:space="preserve"> </w:t>
            </w:r>
            <w:r w:rsidRPr="00F160C8">
              <w:rPr>
                <w:spacing w:val="-2"/>
              </w:rPr>
              <w:t>14</w:t>
            </w:r>
          </w:p>
          <w:p w:rsidR="00F160C8" w:rsidRPr="00F160C8" w:rsidRDefault="00F160C8">
            <w:pPr>
              <w:ind w:left="117"/>
            </w:pPr>
            <w:r w:rsidRPr="00F160C8">
              <w:t>апреля</w:t>
            </w:r>
            <w:r w:rsidRPr="00F160C8">
              <w:rPr>
                <w:spacing w:val="-12"/>
              </w:rPr>
              <w:t xml:space="preserve"> </w:t>
            </w:r>
            <w:r w:rsidRPr="00F160C8">
              <w:t>2024</w:t>
            </w:r>
            <w:r w:rsidRPr="00F160C8">
              <w:rPr>
                <w:spacing w:val="-13"/>
              </w:rPr>
              <w:t xml:space="preserve"> </w:t>
            </w:r>
            <w:r w:rsidRPr="00F160C8">
              <w:t>г.</w:t>
            </w:r>
            <w:r w:rsidRPr="00F160C8">
              <w:rPr>
                <w:spacing w:val="-13"/>
              </w:rPr>
              <w:t xml:space="preserve"> </w:t>
            </w:r>
            <w:r w:rsidRPr="00F160C8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F160C8" w:rsidTr="00E128BE">
        <w:trPr>
          <w:trHeight w:val="15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160C8">
              <w:t xml:space="preserve">Актуализирована в части учебно- </w:t>
            </w:r>
            <w:r w:rsidRPr="00F160C8">
              <w:rPr>
                <w:spacing w:val="-2"/>
              </w:rPr>
              <w:t>методического</w:t>
            </w:r>
            <w:r w:rsidRPr="00F160C8">
              <w:t xml:space="preserve"> </w:t>
            </w:r>
            <w:r w:rsidRPr="00F160C8">
              <w:rPr>
                <w:spacing w:val="-10"/>
              </w:rPr>
              <w:t>и</w:t>
            </w:r>
            <w:r w:rsidRPr="00F160C8">
              <w:t xml:space="preserve"> </w:t>
            </w:r>
            <w:r w:rsidRPr="00F160C8">
              <w:rPr>
                <w:spacing w:val="-2"/>
              </w:rPr>
              <w:t xml:space="preserve">информационного </w:t>
            </w:r>
            <w:r w:rsidRPr="00F160C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160C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Pr="00F160C8" w:rsidRDefault="00F160C8">
            <w:pPr>
              <w:spacing w:before="1"/>
              <w:ind w:left="117" w:right="127"/>
            </w:pPr>
            <w:r w:rsidRPr="00F160C8">
              <w:rPr>
                <w:spacing w:val="-2"/>
              </w:rPr>
              <w:t>Протокол заседания кафедры</w:t>
            </w:r>
            <w:r w:rsidRPr="00F160C8">
              <w:rPr>
                <w:spacing w:val="-13"/>
              </w:rPr>
              <w:t xml:space="preserve"> </w:t>
            </w:r>
            <w:r w:rsidRPr="00F160C8">
              <w:rPr>
                <w:spacing w:val="-2"/>
              </w:rPr>
              <w:t>от</w:t>
            </w:r>
            <w:r w:rsidRPr="00F160C8">
              <w:rPr>
                <w:spacing w:val="-13"/>
              </w:rPr>
              <w:t xml:space="preserve"> </w:t>
            </w:r>
            <w:r w:rsidRPr="00F160C8">
              <w:rPr>
                <w:spacing w:val="-2"/>
              </w:rPr>
              <w:t>29</w:t>
            </w:r>
          </w:p>
          <w:p w:rsidR="00F160C8" w:rsidRDefault="00F160C8">
            <w:pPr>
              <w:ind w:left="117"/>
              <w:rPr>
                <w:lang w:val="en-US"/>
              </w:rPr>
            </w:pPr>
            <w:r w:rsidRPr="00F160C8">
              <w:t>апреля</w:t>
            </w:r>
            <w:r w:rsidRPr="00F160C8">
              <w:rPr>
                <w:spacing w:val="-12"/>
              </w:rPr>
              <w:t xml:space="preserve"> </w:t>
            </w:r>
            <w:r w:rsidRPr="00F160C8">
              <w:t>2025г.</w:t>
            </w:r>
            <w:r w:rsidRPr="00F160C8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C8" w:rsidRDefault="00F160C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6955DC" w:rsidRDefault="006955DC"/>
    <w:sectPr w:rsidR="006955DC">
      <w:pgSz w:w="11920" w:h="16850"/>
      <w:pgMar w:top="1040" w:right="566" w:bottom="1320" w:left="992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DC" w:rsidRDefault="006955DC">
      <w:r>
        <w:separator/>
      </w:r>
    </w:p>
  </w:endnote>
  <w:endnote w:type="continuationSeparator" w:id="0">
    <w:p w:rsidR="006955DC" w:rsidRDefault="0069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41" w:rsidRDefault="006955D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4149216</wp:posOffset>
              </wp:positionH>
              <wp:positionV relativeFrom="page">
                <wp:posOffset>9831943</wp:posOffset>
              </wp:positionV>
              <wp:extent cx="22479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B41" w:rsidRDefault="006955DC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128BE">
                            <w:rPr>
                              <w:noProof/>
                              <w:spacing w:val="-5"/>
                              <w:sz w:val="2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6.7pt;margin-top:774.15pt;width:17.7pt;height:17.5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" filled="f" stroked="f">
              <v:path arrowok="t"/>
              <v:textbox inset="0,0,0,0">
                <w:txbxContent>
                  <w:p w:rsidR="007E3B41" w:rsidRDefault="006955DC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128BE">
                      <w:rPr>
                        <w:noProof/>
                        <w:spacing w:val="-5"/>
                        <w:sz w:val="28"/>
                      </w:rPr>
                      <w:t>15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DC" w:rsidRDefault="006955DC">
      <w:r>
        <w:separator/>
      </w:r>
    </w:p>
  </w:footnote>
  <w:footnote w:type="continuationSeparator" w:id="0">
    <w:p w:rsidR="006955DC" w:rsidRDefault="0069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E77"/>
    <w:multiLevelType w:val="hybridMultilevel"/>
    <w:tmpl w:val="F7A877F4"/>
    <w:lvl w:ilvl="0" w:tplc="5F7C7372">
      <w:start w:val="1"/>
      <w:numFmt w:val="decimal"/>
      <w:lvlText w:val="%1."/>
      <w:lvlJc w:val="left"/>
      <w:pPr>
        <w:ind w:left="71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8D1C4">
      <w:numFmt w:val="bullet"/>
      <w:lvlText w:val="•"/>
      <w:lvlJc w:val="left"/>
      <w:pPr>
        <w:ind w:left="1683" w:hanging="279"/>
      </w:pPr>
      <w:rPr>
        <w:rFonts w:hint="default"/>
        <w:lang w:val="ru-RU" w:eastAsia="en-US" w:bidi="ar-SA"/>
      </w:rPr>
    </w:lvl>
    <w:lvl w:ilvl="2" w:tplc="D0CA7BE4">
      <w:numFmt w:val="bullet"/>
      <w:lvlText w:val="•"/>
      <w:lvlJc w:val="left"/>
      <w:pPr>
        <w:ind w:left="2646" w:hanging="279"/>
      </w:pPr>
      <w:rPr>
        <w:rFonts w:hint="default"/>
        <w:lang w:val="ru-RU" w:eastAsia="en-US" w:bidi="ar-SA"/>
      </w:rPr>
    </w:lvl>
    <w:lvl w:ilvl="3" w:tplc="35289E46">
      <w:numFmt w:val="bullet"/>
      <w:lvlText w:val="•"/>
      <w:lvlJc w:val="left"/>
      <w:pPr>
        <w:ind w:left="3609" w:hanging="279"/>
      </w:pPr>
      <w:rPr>
        <w:rFonts w:hint="default"/>
        <w:lang w:val="ru-RU" w:eastAsia="en-US" w:bidi="ar-SA"/>
      </w:rPr>
    </w:lvl>
    <w:lvl w:ilvl="4" w:tplc="59463C6A">
      <w:numFmt w:val="bullet"/>
      <w:lvlText w:val="•"/>
      <w:lvlJc w:val="left"/>
      <w:pPr>
        <w:ind w:left="4573" w:hanging="279"/>
      </w:pPr>
      <w:rPr>
        <w:rFonts w:hint="default"/>
        <w:lang w:val="ru-RU" w:eastAsia="en-US" w:bidi="ar-SA"/>
      </w:rPr>
    </w:lvl>
    <w:lvl w:ilvl="5" w:tplc="FB9C433E">
      <w:numFmt w:val="bullet"/>
      <w:lvlText w:val="•"/>
      <w:lvlJc w:val="left"/>
      <w:pPr>
        <w:ind w:left="5536" w:hanging="279"/>
      </w:pPr>
      <w:rPr>
        <w:rFonts w:hint="default"/>
        <w:lang w:val="ru-RU" w:eastAsia="en-US" w:bidi="ar-SA"/>
      </w:rPr>
    </w:lvl>
    <w:lvl w:ilvl="6" w:tplc="FAEAAF72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4AB0C300">
      <w:numFmt w:val="bullet"/>
      <w:lvlText w:val="•"/>
      <w:lvlJc w:val="left"/>
      <w:pPr>
        <w:ind w:left="7463" w:hanging="279"/>
      </w:pPr>
      <w:rPr>
        <w:rFonts w:hint="default"/>
        <w:lang w:val="ru-RU" w:eastAsia="en-US" w:bidi="ar-SA"/>
      </w:rPr>
    </w:lvl>
    <w:lvl w:ilvl="8" w:tplc="4A1EDF1E">
      <w:numFmt w:val="bullet"/>
      <w:lvlText w:val="•"/>
      <w:lvlJc w:val="left"/>
      <w:pPr>
        <w:ind w:left="842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DDD5036"/>
    <w:multiLevelType w:val="hybridMultilevel"/>
    <w:tmpl w:val="F702A31E"/>
    <w:lvl w:ilvl="0" w:tplc="23CEF850">
      <w:start w:val="1"/>
      <w:numFmt w:val="decimal"/>
      <w:lvlText w:val="%1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48004">
      <w:numFmt w:val="bullet"/>
      <w:lvlText w:val="•"/>
      <w:lvlJc w:val="left"/>
      <w:pPr>
        <w:ind w:left="1683" w:hanging="567"/>
      </w:pPr>
      <w:rPr>
        <w:rFonts w:hint="default"/>
        <w:lang w:val="ru-RU" w:eastAsia="en-US" w:bidi="ar-SA"/>
      </w:rPr>
    </w:lvl>
    <w:lvl w:ilvl="2" w:tplc="89AE7568">
      <w:numFmt w:val="bullet"/>
      <w:lvlText w:val="•"/>
      <w:lvlJc w:val="left"/>
      <w:pPr>
        <w:ind w:left="2646" w:hanging="567"/>
      </w:pPr>
      <w:rPr>
        <w:rFonts w:hint="default"/>
        <w:lang w:val="ru-RU" w:eastAsia="en-US" w:bidi="ar-SA"/>
      </w:rPr>
    </w:lvl>
    <w:lvl w:ilvl="3" w:tplc="9AA2B26E">
      <w:numFmt w:val="bullet"/>
      <w:lvlText w:val="•"/>
      <w:lvlJc w:val="left"/>
      <w:pPr>
        <w:ind w:left="3609" w:hanging="567"/>
      </w:pPr>
      <w:rPr>
        <w:rFonts w:hint="default"/>
        <w:lang w:val="ru-RU" w:eastAsia="en-US" w:bidi="ar-SA"/>
      </w:rPr>
    </w:lvl>
    <w:lvl w:ilvl="4" w:tplc="9E62815A">
      <w:numFmt w:val="bullet"/>
      <w:lvlText w:val="•"/>
      <w:lvlJc w:val="left"/>
      <w:pPr>
        <w:ind w:left="4573" w:hanging="567"/>
      </w:pPr>
      <w:rPr>
        <w:rFonts w:hint="default"/>
        <w:lang w:val="ru-RU" w:eastAsia="en-US" w:bidi="ar-SA"/>
      </w:rPr>
    </w:lvl>
    <w:lvl w:ilvl="5" w:tplc="E0DCE4AA">
      <w:numFmt w:val="bullet"/>
      <w:lvlText w:val="•"/>
      <w:lvlJc w:val="left"/>
      <w:pPr>
        <w:ind w:left="5536" w:hanging="567"/>
      </w:pPr>
      <w:rPr>
        <w:rFonts w:hint="default"/>
        <w:lang w:val="ru-RU" w:eastAsia="en-US" w:bidi="ar-SA"/>
      </w:rPr>
    </w:lvl>
    <w:lvl w:ilvl="6" w:tplc="D91ECF96">
      <w:numFmt w:val="bullet"/>
      <w:lvlText w:val="•"/>
      <w:lvlJc w:val="left"/>
      <w:pPr>
        <w:ind w:left="6499" w:hanging="567"/>
      </w:pPr>
      <w:rPr>
        <w:rFonts w:hint="default"/>
        <w:lang w:val="ru-RU" w:eastAsia="en-US" w:bidi="ar-SA"/>
      </w:rPr>
    </w:lvl>
    <w:lvl w:ilvl="7" w:tplc="44525A02">
      <w:numFmt w:val="bullet"/>
      <w:lvlText w:val="•"/>
      <w:lvlJc w:val="left"/>
      <w:pPr>
        <w:ind w:left="7463" w:hanging="567"/>
      </w:pPr>
      <w:rPr>
        <w:rFonts w:hint="default"/>
        <w:lang w:val="ru-RU" w:eastAsia="en-US" w:bidi="ar-SA"/>
      </w:rPr>
    </w:lvl>
    <w:lvl w:ilvl="8" w:tplc="91724702">
      <w:numFmt w:val="bullet"/>
      <w:lvlText w:val="•"/>
      <w:lvlJc w:val="left"/>
      <w:pPr>
        <w:ind w:left="842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1224A59"/>
    <w:multiLevelType w:val="hybridMultilevel"/>
    <w:tmpl w:val="F8EE54E6"/>
    <w:lvl w:ilvl="0" w:tplc="4DE24218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0B224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C2888CB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FDDEB4C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805242B4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533EFAFC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2CF8A36C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FF12247E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8F68F8C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F1410DC"/>
    <w:multiLevelType w:val="hybridMultilevel"/>
    <w:tmpl w:val="0BCE57F6"/>
    <w:lvl w:ilvl="0" w:tplc="F03E2E96">
      <w:start w:val="9"/>
      <w:numFmt w:val="decimal"/>
      <w:lvlText w:val="%1."/>
      <w:lvlJc w:val="left"/>
      <w:pPr>
        <w:ind w:left="3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860AA">
      <w:numFmt w:val="bullet"/>
      <w:lvlText w:val="•"/>
      <w:lvlJc w:val="left"/>
      <w:pPr>
        <w:ind w:left="903" w:hanging="240"/>
      </w:pPr>
      <w:rPr>
        <w:rFonts w:hint="default"/>
        <w:lang w:val="ru-RU" w:eastAsia="en-US" w:bidi="ar-SA"/>
      </w:rPr>
    </w:lvl>
    <w:lvl w:ilvl="2" w:tplc="EE54CE68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3" w:tplc="13A4BF9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4AC2EF2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5" w:tplc="68C01016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6" w:tplc="89527D22">
      <w:numFmt w:val="bullet"/>
      <w:lvlText w:val="•"/>
      <w:lvlJc w:val="left"/>
      <w:pPr>
        <w:ind w:left="3820" w:hanging="240"/>
      </w:pPr>
      <w:rPr>
        <w:rFonts w:hint="default"/>
        <w:lang w:val="ru-RU" w:eastAsia="en-US" w:bidi="ar-SA"/>
      </w:rPr>
    </w:lvl>
    <w:lvl w:ilvl="7" w:tplc="06FC61D4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8" w:tplc="92009E5C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A4D39AF"/>
    <w:multiLevelType w:val="hybridMultilevel"/>
    <w:tmpl w:val="63308562"/>
    <w:lvl w:ilvl="0" w:tplc="651C5646">
      <w:start w:val="1"/>
      <w:numFmt w:val="decimal"/>
      <w:lvlText w:val="%1."/>
      <w:lvlJc w:val="left"/>
      <w:pPr>
        <w:ind w:left="71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140">
      <w:numFmt w:val="bullet"/>
      <w:lvlText w:val="•"/>
      <w:lvlJc w:val="left"/>
      <w:pPr>
        <w:ind w:left="1683" w:hanging="706"/>
      </w:pPr>
      <w:rPr>
        <w:rFonts w:hint="default"/>
        <w:lang w:val="ru-RU" w:eastAsia="en-US" w:bidi="ar-SA"/>
      </w:rPr>
    </w:lvl>
    <w:lvl w:ilvl="2" w:tplc="55B8FCBC">
      <w:numFmt w:val="bullet"/>
      <w:lvlText w:val="•"/>
      <w:lvlJc w:val="left"/>
      <w:pPr>
        <w:ind w:left="2646" w:hanging="706"/>
      </w:pPr>
      <w:rPr>
        <w:rFonts w:hint="default"/>
        <w:lang w:val="ru-RU" w:eastAsia="en-US" w:bidi="ar-SA"/>
      </w:rPr>
    </w:lvl>
    <w:lvl w:ilvl="3" w:tplc="671E51DA">
      <w:numFmt w:val="bullet"/>
      <w:lvlText w:val="•"/>
      <w:lvlJc w:val="left"/>
      <w:pPr>
        <w:ind w:left="3609" w:hanging="706"/>
      </w:pPr>
      <w:rPr>
        <w:rFonts w:hint="default"/>
        <w:lang w:val="ru-RU" w:eastAsia="en-US" w:bidi="ar-SA"/>
      </w:rPr>
    </w:lvl>
    <w:lvl w:ilvl="4" w:tplc="81169082">
      <w:numFmt w:val="bullet"/>
      <w:lvlText w:val="•"/>
      <w:lvlJc w:val="left"/>
      <w:pPr>
        <w:ind w:left="4573" w:hanging="706"/>
      </w:pPr>
      <w:rPr>
        <w:rFonts w:hint="default"/>
        <w:lang w:val="ru-RU" w:eastAsia="en-US" w:bidi="ar-SA"/>
      </w:rPr>
    </w:lvl>
    <w:lvl w:ilvl="5" w:tplc="5BE61544">
      <w:numFmt w:val="bullet"/>
      <w:lvlText w:val="•"/>
      <w:lvlJc w:val="left"/>
      <w:pPr>
        <w:ind w:left="5536" w:hanging="706"/>
      </w:pPr>
      <w:rPr>
        <w:rFonts w:hint="default"/>
        <w:lang w:val="ru-RU" w:eastAsia="en-US" w:bidi="ar-SA"/>
      </w:rPr>
    </w:lvl>
    <w:lvl w:ilvl="6" w:tplc="1D5A467A">
      <w:numFmt w:val="bullet"/>
      <w:lvlText w:val="•"/>
      <w:lvlJc w:val="left"/>
      <w:pPr>
        <w:ind w:left="6499" w:hanging="706"/>
      </w:pPr>
      <w:rPr>
        <w:rFonts w:hint="default"/>
        <w:lang w:val="ru-RU" w:eastAsia="en-US" w:bidi="ar-SA"/>
      </w:rPr>
    </w:lvl>
    <w:lvl w:ilvl="7" w:tplc="357E81CC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 w:tplc="F84AE9BA">
      <w:numFmt w:val="bullet"/>
      <w:lvlText w:val="•"/>
      <w:lvlJc w:val="left"/>
      <w:pPr>
        <w:ind w:left="842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BDD149D"/>
    <w:multiLevelType w:val="multilevel"/>
    <w:tmpl w:val="4B0EBCF0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F7F59A6"/>
    <w:multiLevelType w:val="hybridMultilevel"/>
    <w:tmpl w:val="FCB20102"/>
    <w:lvl w:ilvl="0" w:tplc="EF7C22D0">
      <w:start w:val="3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A232A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2" w:tplc="63BA739C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3" w:tplc="AE1AC20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4" w:tplc="C15EAADA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5" w:tplc="F85202B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6" w:tplc="927E521A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7" w:tplc="49106BB2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8" w:tplc="2796F612">
      <w:numFmt w:val="bullet"/>
      <w:lvlText w:val="•"/>
      <w:lvlJc w:val="left"/>
      <w:pPr>
        <w:ind w:left="497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B41"/>
    <w:rsid w:val="00056711"/>
    <w:rsid w:val="006955DC"/>
    <w:rsid w:val="006F5621"/>
    <w:rsid w:val="007E3B41"/>
    <w:rsid w:val="00E128BE"/>
    <w:rsid w:val="00F1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2FA8-DC66-4551-97AC-0D7D016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F160C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neb.ru/catalog/000199_000009_008625916/" TargetMode="External"/><Relationship Id="rId18" Type="http://schemas.openxmlformats.org/officeDocument/2006/relationships/hyperlink" Target="https://rusneb.ru/catalog/000199_000009_02000010517/" TargetMode="External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s://uisrussia.m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neb.ru/catalog/000200_000018_RU_NLR_bibl_1741583/" TargetMode="External"/><Relationship Id="rId34" Type="http://schemas.openxmlformats.org/officeDocument/2006/relationships/hyperlink" Target="https://cyberleninka.ru/" TargetMode="External"/><Relationship Id="rId42" Type="http://schemas.openxmlformats.org/officeDocument/2006/relationships/hyperlink" Target="https://fond.1sept.ru/" TargetMode="External"/><Relationship Id="rId47" Type="http://schemas.openxmlformats.org/officeDocument/2006/relationships/hyperlink" Target="http://fgosvo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23588" TargetMode="External"/><Relationship Id="rId17" Type="http://schemas.openxmlformats.org/officeDocument/2006/relationships/hyperlink" Target="https://rusneb.ru/catalog/000200_000018_RU_NLR_bibl_1022676/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bookonlime.ru/" TargetMode="External"/><Relationship Id="rId38" Type="http://schemas.openxmlformats.org/officeDocument/2006/relationships/hyperlink" Target="http://www.rasl.ru/e_resours/resursy_otkrytogo_dostupa.php" TargetMode="External"/><Relationship Id="rId46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ook/filosofiya-nauki-449822" TargetMode="External"/><Relationship Id="rId20" Type="http://schemas.openxmlformats.org/officeDocument/2006/relationships/hyperlink" Target="https://urait.ru/bcode/426165" TargetMode="External"/><Relationship Id="rId29" Type="http://schemas.openxmlformats.org/officeDocument/2006/relationships/hyperlink" Target="http://lib.pushkinskijdom.ru/" TargetMode="External"/><Relationship Id="rId41" Type="http://schemas.openxmlformats.org/officeDocument/2006/relationships/hyperlink" Target="https://dic.academ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filosofiya-nauki-izbrannye-raboty-427180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://www.rasl.ru/e_resours/resursy_otkrytogo_dostupa.php" TargetMode="External"/><Relationship Id="rId40" Type="http://schemas.openxmlformats.org/officeDocument/2006/relationships/hyperlink" Target="http://window.edu.ru/catalog/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ook/filosofiya-i-metodologiya-nauki-426254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biblio.imli.ru/" TargetMode="External"/><Relationship Id="rId36" Type="http://schemas.openxmlformats.org/officeDocument/2006/relationships/hyperlink" Target="http://www.gpntb.ru/elektronnye-resursy-udalennogo-dostupa/1874-1024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iblio-online.ru/book/filosofiya-nauki-izbrannye-raboty-427180" TargetMode="External"/><Relationship Id="rId19" Type="http://schemas.openxmlformats.org/officeDocument/2006/relationships/hyperlink" Target="https://urait.ru/book/istoriya-filosofiya-i-metodologiya-pedagogiki-i-psihologii-426167" TargetMode="External"/><Relationship Id="rId31" Type="http://schemas.openxmlformats.org/officeDocument/2006/relationships/hyperlink" Target="https://www.ibooks.ru/" TargetMode="External"/><Relationship Id="rId44" Type="http://schemas.openxmlformats.org/officeDocument/2006/relationships/hyperlink" Target="https://open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ook/filosofiya-i-metodologiya-nauki-426254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s://magazines.gorky.media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://www.gpntb.ru/elektronnye-resursy-udalennogo-dostupa/1874-1024.html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online.edu.ru/ru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5124</Words>
  <Characters>29209</Characters>
  <Application>Microsoft Office Word</Application>
  <DocSecurity>0</DocSecurity>
  <Lines>243</Lines>
  <Paragraphs>68</Paragraphs>
  <ScaleCrop>false</ScaleCrop>
  <Company/>
  <LinksUpToDate>false</LinksUpToDate>
  <CharactersWithSpaces>34265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Константин Игоревич</dc:creator>
  <cp:lastModifiedBy>Windows</cp:lastModifiedBy>
  <cp:revision>5</cp:revision>
  <dcterms:created xsi:type="dcterms:W3CDTF">2025-06-30T13:36:00Z</dcterms:created>
  <dcterms:modified xsi:type="dcterms:W3CDTF">2025-07-01T10:01:00Z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