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5" w:rsidRDefault="00DD43E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F859A5" w:rsidRDefault="00DD43E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F859A5" w:rsidRDefault="00DD43E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a3"/>
        <w:ind w:left="5477" w:right="382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F859A5" w:rsidRDefault="00DD43E0">
      <w:pPr>
        <w:pStyle w:val="a3"/>
        <w:ind w:left="5477" w:right="1677"/>
        <w:jc w:val="left"/>
      </w:pPr>
      <w:r>
        <w:t xml:space="preserve">и технологий обучения </w:t>
      </w:r>
      <w:r w:rsidR="00FC0FB8">
        <w:t>29.04.202</w:t>
      </w:r>
      <w:r w:rsidR="00FC0FB8" w:rsidRPr="00882DA4">
        <w:t>5</w:t>
      </w:r>
      <w:r w:rsidR="00FC0FB8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F859A5" w:rsidRDefault="00DD43E0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124383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34E87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94"/>
        <w:ind w:left="0"/>
        <w:jc w:val="left"/>
      </w:pPr>
    </w:p>
    <w:p w:rsidR="00F859A5" w:rsidRDefault="00DD43E0">
      <w:pPr>
        <w:pStyle w:val="a3"/>
        <w:ind w:left="1983" w:right="1562"/>
        <w:jc w:val="center"/>
      </w:pPr>
      <w:r>
        <w:t>РАБОЧАЯ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428" w:right="4" w:firstLine="0"/>
        <w:jc w:val="center"/>
      </w:pPr>
      <w:r>
        <w:t>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F859A5" w:rsidRDefault="00DD43E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spacing w:before="1"/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"/>
        <w:ind w:left="0"/>
        <w:jc w:val="left"/>
      </w:pPr>
    </w:p>
    <w:p w:rsidR="00F859A5" w:rsidRDefault="00DD43E0">
      <w:pPr>
        <w:pStyle w:val="a3"/>
        <w:ind w:left="1991" w:right="1561"/>
        <w:jc w:val="center"/>
      </w:pPr>
      <w:r>
        <w:t>Ставрополь, 202</w:t>
      </w:r>
      <w:r w:rsidR="00827473" w:rsidRPr="00FC0FB8">
        <w:t>5</w:t>
      </w:r>
      <w:r>
        <w:rPr>
          <w:spacing w:val="-5"/>
        </w:rPr>
        <w:t xml:space="preserve"> г.</w:t>
      </w:r>
    </w:p>
    <w:p w:rsidR="00F859A5" w:rsidRDefault="00F859A5">
      <w:pPr>
        <w:pStyle w:val="a3"/>
        <w:jc w:val="center"/>
        <w:sectPr w:rsidR="00F859A5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5" w:firstLine="707"/>
      </w:pPr>
      <w:r>
        <w:lastRenderedPageBreak/>
        <w:t>Рабочая программа дисциплины «</w:t>
      </w:r>
      <w:r>
        <w:rPr>
          <w:b/>
        </w:rPr>
        <w:t xml:space="preserve">Русская литература и литературы народов Российской Федерации»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859A5" w:rsidRDefault="00F859A5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F859A5">
        <w:trPr>
          <w:trHeight w:val="269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F859A5">
        <w:trPr>
          <w:trHeight w:val="270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859A5">
        <w:trPr>
          <w:trHeight w:val="267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F859A5" w:rsidRDefault="00F859A5">
      <w:pPr>
        <w:pStyle w:val="TableParagraph"/>
        <w:spacing w:line="247" w:lineRule="exact"/>
        <w:jc w:val="righ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F859A5" w:rsidRDefault="00F859A5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F859A5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DD43E0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F859A5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F859A5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</w:pPr>
          </w:p>
        </w:tc>
      </w:tr>
      <w:tr w:rsidR="00F859A5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8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8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8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8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</w:tbl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spacing w:before="1"/>
        <w:ind w:right="271" w:firstLine="707"/>
      </w:pPr>
      <w:r>
        <w:rPr>
          <w:b/>
        </w:rPr>
        <w:t>Цель</w:t>
      </w:r>
      <w:r>
        <w:t xml:space="preserve">: изучение становления и развития русской литературы </w:t>
      </w:r>
      <w:r>
        <w:rPr>
          <w:b/>
        </w:rPr>
        <w:t xml:space="preserve">и литератур народов Российской Федерации </w:t>
      </w:r>
      <w:r>
        <w:t>в их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отдельных писателей, так и общего развития русской литературы и литератур народов 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сдаче</w:t>
      </w:r>
      <w:r>
        <w:rPr>
          <w:spacing w:val="40"/>
        </w:rPr>
        <w:t xml:space="preserve"> </w:t>
      </w:r>
      <w:r>
        <w:t>кандидатского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F859A5" w:rsidRDefault="00DD43E0">
      <w:pPr>
        <w:pStyle w:val="a3"/>
        <w:spacing w:line="273" w:lineRule="exact"/>
      </w:pPr>
      <w:r>
        <w:t>«Русская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</w:t>
      </w:r>
    </w:p>
    <w:p w:rsidR="00F859A5" w:rsidRDefault="00DD43E0">
      <w:pPr>
        <w:spacing w:line="275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4"/>
        <w:ind w:right="269"/>
        <w:rPr>
          <w:sz w:val="24"/>
        </w:rPr>
      </w:pPr>
      <w:r>
        <w:rPr>
          <w:sz w:val="24"/>
        </w:rPr>
        <w:t>обеспечение комплексного изучения русской литературы и литератур народов Российской Федерации в соответствии с современным отечественным и зарубежным исследовательским опытом анализа произведений художественной литературы, основными закономерностями функционирования литературы в синхроническом и диахроническом аспектах; подготовка аспиранта к кандидатскому экзамену по специальности.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характеристика основных этапов истории изучения русской литературы и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8"/>
        <w:rPr>
          <w:sz w:val="24"/>
        </w:rPr>
      </w:pPr>
      <w:r>
        <w:rPr>
          <w:sz w:val="24"/>
        </w:rPr>
        <w:t>репрезентация основных литературоведческих концепций изучения русской литературы и 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 произведений русской литературы и литератур народов Российской</w:t>
      </w:r>
    </w:p>
    <w:p w:rsidR="00F859A5" w:rsidRDefault="00F859A5">
      <w:pPr>
        <w:pStyle w:val="a4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left="1430"/>
      </w:pPr>
      <w:r>
        <w:t>Федерации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конкретно-исторической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эстетической</w:t>
      </w:r>
      <w:r>
        <w:rPr>
          <w:spacing w:val="-8"/>
        </w:rPr>
        <w:t xml:space="preserve"> </w:t>
      </w:r>
      <w:r>
        <w:rPr>
          <w:spacing w:val="-2"/>
        </w:rPr>
        <w:t>парадигме.</w:t>
      </w:r>
    </w:p>
    <w:p w:rsidR="00F859A5" w:rsidRDefault="00DD43E0">
      <w:pPr>
        <w:pStyle w:val="a3"/>
        <w:spacing w:before="3"/>
        <w:ind w:right="272" w:firstLine="707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века, история русской литературы XIX века, история русской литературы XX века.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657"/>
        </w:tabs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F859A5" w:rsidRDefault="00DD43E0">
      <w:pPr>
        <w:ind w:left="710" w:right="273"/>
        <w:jc w:val="both"/>
        <w:rPr>
          <w:sz w:val="24"/>
        </w:rPr>
      </w:pPr>
      <w:r>
        <w:rPr>
          <w:sz w:val="24"/>
        </w:rPr>
        <w:t>Дисциплина «</w:t>
      </w:r>
      <w:r>
        <w:rPr>
          <w:b/>
          <w:sz w:val="24"/>
        </w:rPr>
        <w:t xml:space="preserve">Русская литература и литературы народов Российской Федерации» </w:t>
      </w:r>
      <w:r>
        <w:rPr>
          <w:sz w:val="24"/>
        </w:rPr>
        <w:t>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515"/>
        </w:tabs>
        <w:ind w:left="1515" w:hanging="239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F859A5" w:rsidRDefault="00DD43E0">
      <w:pPr>
        <w:pStyle w:val="a3"/>
        <w:ind w:right="276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F859A5" w:rsidRDefault="00DD43E0">
      <w:pPr>
        <w:pStyle w:val="2"/>
      </w:pPr>
      <w:r>
        <w:rPr>
          <w:spacing w:val="-2"/>
        </w:rPr>
        <w:t>знать: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5"/>
        <w:ind w:left="1418" w:right="270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84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8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F859A5" w:rsidRDefault="00DD43E0">
      <w:pPr>
        <w:pStyle w:val="2"/>
      </w:pPr>
      <w:r>
        <w:rPr>
          <w:spacing w:val="-2"/>
        </w:rPr>
        <w:t>уметь: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1"/>
        <w:ind w:left="1418" w:right="280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F859A5" w:rsidRDefault="00DD43E0">
      <w:pPr>
        <w:pStyle w:val="2"/>
        <w:spacing w:line="265" w:lineRule="exact"/>
      </w:pPr>
      <w:r>
        <w:rPr>
          <w:spacing w:val="-2"/>
        </w:rPr>
        <w:t>владеть: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28"/>
        </w:tabs>
        <w:spacing w:line="291" w:lineRule="exact"/>
        <w:ind w:left="1428" w:hanging="359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7"/>
        <w:ind w:right="277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681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F859A5" w:rsidRDefault="00F859A5">
      <w:pPr>
        <w:pStyle w:val="a3"/>
        <w:spacing w:before="267"/>
        <w:ind w:left="0"/>
        <w:jc w:val="left"/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2802"/>
        </w:tabs>
        <w:ind w:left="2802" w:hanging="239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859A5" w:rsidRDefault="00F859A5">
      <w:pPr>
        <w:pStyle w:val="a4"/>
        <w:jc w:val="left"/>
        <w:rPr>
          <w:b/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F859A5">
        <w:trPr>
          <w:trHeight w:val="2102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F859A5" w:rsidRDefault="00DD43E0">
            <w:pPr>
              <w:pStyle w:val="TableParagraph"/>
              <w:spacing w:before="1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F859A5" w:rsidRDefault="00DD43E0">
            <w:pPr>
              <w:pStyle w:val="TableParagraph"/>
              <w:spacing w:before="131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F859A5" w:rsidRDefault="00DD43E0">
            <w:pPr>
              <w:pStyle w:val="TableParagraph"/>
              <w:spacing w:before="132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F859A5" w:rsidRDefault="00DD43E0">
            <w:pPr>
              <w:pStyle w:val="TableParagraph"/>
              <w:spacing w:before="130" w:line="254" w:lineRule="auto"/>
              <w:ind w:left="117" w:right="10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F859A5" w:rsidRDefault="00DD43E0">
            <w:pPr>
              <w:pStyle w:val="TableParagraph"/>
              <w:tabs>
                <w:tab w:val="left" w:pos="1855"/>
              </w:tabs>
              <w:spacing w:before="131" w:line="259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F859A5" w:rsidRDefault="00DD43E0">
            <w:pPr>
              <w:pStyle w:val="TableParagraph"/>
              <w:spacing w:before="12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27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1.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древнерусской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2.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5"/>
              </w:rPr>
              <w:t>XVIII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3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3.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8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6"/>
              </w:rPr>
              <w:t>XIX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859A5">
        <w:trPr>
          <w:trHeight w:val="552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4.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8" w:lineRule="exact"/>
              <w:ind w:left="115"/>
              <w:rPr>
                <w:b/>
                <w:sz w:val="24"/>
              </w:rPr>
            </w:pPr>
            <w:r>
              <w:rPr>
                <w:b/>
                <w:sz w:val="25"/>
              </w:rPr>
              <w:t>XX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характеристика).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2" w:line="211" w:lineRule="auto"/>
              <w:ind w:left="11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5"/>
              </w:rPr>
              <w:t xml:space="preserve">5.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литература </w:t>
            </w:r>
            <w:r>
              <w:rPr>
                <w:b/>
                <w:sz w:val="25"/>
              </w:rPr>
              <w:t>1920</w:t>
            </w:r>
            <w:r>
              <w:rPr>
                <w:b/>
                <w:sz w:val="26"/>
              </w:rPr>
              <w:t>-30-</w:t>
            </w:r>
            <w:r>
              <w:rPr>
                <w:b/>
                <w:sz w:val="24"/>
              </w:rPr>
              <w:t>х годов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зарубежья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5"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6.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1940</w:t>
            </w:r>
            <w:r>
              <w:rPr>
                <w:b/>
                <w:spacing w:val="-2"/>
                <w:sz w:val="26"/>
              </w:rPr>
              <w:t>-90-</w:t>
            </w:r>
            <w:r>
              <w:rPr>
                <w:b/>
                <w:spacing w:val="-2"/>
                <w:sz w:val="24"/>
              </w:rPr>
              <w:t>х годов.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7.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Российской Федерации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</w:tr>
      <w:tr w:rsidR="00F859A5">
        <w:trPr>
          <w:trHeight w:val="273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2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53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859A5">
        <w:trPr>
          <w:trHeight w:val="290"/>
        </w:trPr>
        <w:tc>
          <w:tcPr>
            <w:tcW w:w="5019" w:type="dxa"/>
            <w:gridSpan w:val="2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70" w:lineRule="exact"/>
              <w:ind w:left="4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0,5</w:t>
            </w: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180</w:t>
            </w:r>
          </w:p>
        </w:tc>
      </w:tr>
    </w:tbl>
    <w:p w:rsidR="00F859A5" w:rsidRDefault="00F859A5">
      <w:pPr>
        <w:pStyle w:val="a3"/>
        <w:spacing w:before="26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3596"/>
        </w:tabs>
        <w:ind w:left="3596" w:hanging="239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темам</w:t>
      </w:r>
    </w:p>
    <w:p w:rsidR="00F859A5" w:rsidRDefault="00DD43E0">
      <w:pPr>
        <w:pStyle w:val="a4"/>
        <w:numPr>
          <w:ilvl w:val="0"/>
          <w:numId w:val="6"/>
        </w:numPr>
        <w:tabs>
          <w:tab w:val="left" w:pos="1656"/>
        </w:tabs>
        <w:spacing w:before="253"/>
        <w:ind w:left="1656" w:hanging="238"/>
        <w:jc w:val="both"/>
        <w:rPr>
          <w:b/>
          <w:sz w:val="25"/>
        </w:rPr>
      </w:pPr>
      <w:r>
        <w:rPr>
          <w:b/>
          <w:sz w:val="24"/>
        </w:rPr>
        <w:t>История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древнерусской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медиевистики</w:t>
      </w:r>
    </w:p>
    <w:p w:rsidR="00F859A5" w:rsidRDefault="00DD43E0">
      <w:pPr>
        <w:pStyle w:val="a3"/>
        <w:spacing w:before="2"/>
        <w:ind w:right="266" w:firstLine="707"/>
      </w:pPr>
      <w:r>
        <w:t>Начало осмысления древнерусской литературы: самосознание русских книжников- летописцев; литературно-философские, этико-религиозные, историософские, эстетические требования, предъявляемые ими к литературному творчеству.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древнерусским литературным памятникам в XVIII веке. Обострение интереса к древнерусской старине в первой половине Х1Х века. Заслуги мифологической школы и ее влияние на изучение литературы Древней Руси в Х1Х-ХХ веках. Труды Ф.И. Буслаева, О.Ф. Миллера. Вклад культурно-исторической школы: труды А.Н. Пыпина, Н.С. Тихонравова, Л.Н. Майкова. Сравнительно-историческое изучение русскою</w:t>
      </w:r>
      <w:r>
        <w:rPr>
          <w:spacing w:val="80"/>
        </w:rPr>
        <w:t xml:space="preserve"> </w:t>
      </w:r>
      <w:r>
        <w:t>литературного Средневековья: труды Александра Веселовского. Изучение древнерусской литературы в XX веке – значение работ А.А. Шахматова, В.Н. Перетца, А.С. Орлова, Н.К. Гудзия, И.П. Еремина, В.П. Адриановой-Перетц, Д.С. Лихачева, А.М. Панченко, А.Н. Робинсона, В.В. Кускова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line="272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F859A5" w:rsidRDefault="00DD43E0">
      <w:pPr>
        <w:pStyle w:val="a3"/>
        <w:spacing w:before="3"/>
        <w:ind w:left="784" w:right="275" w:firstLine="1639"/>
        <w:jc w:val="right"/>
      </w:pPr>
      <w:r>
        <w:t>Общие истоки литератур трех братских народов – русского, украинского, белорусского.</w:t>
      </w:r>
      <w:r>
        <w:rPr>
          <w:spacing w:val="-1"/>
        </w:rPr>
        <w:t xml:space="preserve"> </w:t>
      </w:r>
      <w:r>
        <w:t>Связи с</w:t>
      </w:r>
      <w:r>
        <w:rPr>
          <w:spacing w:val="-6"/>
        </w:rPr>
        <w:t xml:space="preserve"> </w:t>
      </w:r>
      <w:r>
        <w:t>литературой византийской, болгарской, вообще</w:t>
      </w:r>
      <w:r>
        <w:rPr>
          <w:spacing w:val="-5"/>
        </w:rPr>
        <w:t xml:space="preserve"> </w:t>
      </w:r>
      <w:r>
        <w:t>южных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западных славян,</w:t>
      </w:r>
      <w:r>
        <w:rPr>
          <w:spacing w:val="-4"/>
        </w:rPr>
        <w:t xml:space="preserve"> </w:t>
      </w:r>
      <w:r>
        <w:t>их роль в</w:t>
      </w:r>
      <w:r>
        <w:rPr>
          <w:spacing w:val="-6"/>
        </w:rPr>
        <w:t xml:space="preserve"> </w:t>
      </w:r>
      <w:r>
        <w:t>формировании оригинальной древнерусской литературы.</w:t>
      </w:r>
      <w:r>
        <w:rPr>
          <w:spacing w:val="-2"/>
        </w:rPr>
        <w:t xml:space="preserve"> </w:t>
      </w:r>
      <w:r>
        <w:t>Христианская, православная основа древнерусской литературы. Значение Ветхого и Нового заветов.</w:t>
      </w:r>
    </w:p>
    <w:p w:rsidR="00F859A5" w:rsidRDefault="00DD43E0">
      <w:pPr>
        <w:pStyle w:val="a3"/>
        <w:ind w:left="746" w:right="271" w:firstLine="24"/>
        <w:jc w:val="right"/>
      </w:pPr>
      <w:r>
        <w:t>Связи с устным</w:t>
      </w:r>
      <w:r>
        <w:rPr>
          <w:spacing w:val="-4"/>
        </w:rPr>
        <w:t xml:space="preserve"> </w:t>
      </w:r>
      <w:r>
        <w:t>народным</w:t>
      </w:r>
      <w:r>
        <w:rPr>
          <w:spacing w:val="-2"/>
        </w:rPr>
        <w:t xml:space="preserve"> </w:t>
      </w:r>
      <w:r>
        <w:t>творчеством.</w:t>
      </w:r>
      <w:r>
        <w:rPr>
          <w:spacing w:val="-1"/>
        </w:rPr>
        <w:t xml:space="preserve"> </w:t>
      </w:r>
      <w:r>
        <w:t>Переводная литература. Возвышенный этический пафос</w:t>
      </w:r>
      <w:r>
        <w:rPr>
          <w:spacing w:val="-1"/>
        </w:rPr>
        <w:t xml:space="preserve"> </w:t>
      </w:r>
      <w:r>
        <w:t>древнерусской литературы, ее поучительный характер: патриотическое содержание памятников,</w:t>
      </w:r>
      <w:r>
        <w:rPr>
          <w:spacing w:val="-5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«стояния»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Русскую</w:t>
      </w:r>
      <w:r>
        <w:rPr>
          <w:spacing w:val="-4"/>
        </w:rPr>
        <w:t xml:space="preserve"> </w:t>
      </w:r>
      <w:r>
        <w:t>землю;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земли,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единстве. Периодизация литературы. Периоды: Киевской Руси XI первой четверти ХШ вв.; средневековой</w:t>
      </w:r>
      <w:r>
        <w:rPr>
          <w:spacing w:val="40"/>
        </w:rPr>
        <w:t xml:space="preserve"> </w:t>
      </w:r>
      <w:r>
        <w:t>Руси</w:t>
      </w:r>
      <w:r>
        <w:rPr>
          <w:spacing w:val="40"/>
        </w:rPr>
        <w:t xml:space="preserve"> </w:t>
      </w:r>
      <w:r>
        <w:t>ХШ-ХVI вв.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феодальной</w:t>
      </w:r>
      <w:r>
        <w:rPr>
          <w:spacing w:val="40"/>
        </w:rPr>
        <w:t xml:space="preserve"> </w:t>
      </w:r>
      <w:r>
        <w:t>раздробленности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преодоления,</w:t>
      </w:r>
    </w:p>
    <w:p w:rsidR="00F859A5" w:rsidRDefault="00F859A5">
      <w:pPr>
        <w:pStyle w:val="a3"/>
        <w:jc w:val="right"/>
        <w:sectPr w:rsidR="00F859A5">
          <w:pgSz w:w="11930" w:h="16860"/>
          <w:pgMar w:top="110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4"/>
      </w:pPr>
      <w:r>
        <w:t>централизации земель вокруг Москвы; ХVI-ХVП вв. – этап</w:t>
      </w:r>
      <w:r>
        <w:rPr>
          <w:spacing w:val="40"/>
        </w:rPr>
        <w:t xml:space="preserve"> </w:t>
      </w:r>
      <w:r>
        <w:t>формирования самодержавного государства; своеобразие литературы на каждом этапе; социально- политические ориентации писателей. Эстетическое развитие литературы: эпичность, лиризм, публицистичность памятников; видение красоты, возвышенного, трагического; смеховой мир в древнерусской литературе. Проблема художественных методов и стилей, их развитие: Д.С. Лихачев об эпическом, монументально-историческом, эмоционально- экспрессивном, психологическом стилях; особенности «плетения словес».</w:t>
      </w:r>
    </w:p>
    <w:p w:rsidR="00F859A5" w:rsidRDefault="00DD43E0">
      <w:pPr>
        <w:pStyle w:val="a3"/>
        <w:spacing w:before="3"/>
        <w:ind w:right="274" w:firstLine="707"/>
      </w:pPr>
      <w:r>
        <w:t>Своеобразие задач изучения древнерусской литературы, обусловленное ее преимущественной анонимностью, вариативностью произведений, рукописным бытованием памятников. Проблемы палеографии.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литературе</w:t>
      </w:r>
    </w:p>
    <w:p w:rsidR="00F859A5" w:rsidRDefault="00DD43E0">
      <w:pPr>
        <w:pStyle w:val="a3"/>
        <w:ind w:right="261" w:firstLine="707"/>
      </w:pPr>
      <w:r>
        <w:t>Формирование и развитие жанров в процессе взаимодействия, слияния с литературой церковно-богослужебной, исторической, географической, административно- деловой, педагогической и т.п. Проблема синкретизма древнерусской литературы. Жанры проповедей, житий (агиографическая литература), «хожений»; летописи с их многожанровостью, выделение исторической, военной повести, бытовой, сатирической; публицистические послания, «подметные письма»; процесс возникновения романа; стихотворство и театр в Древней Руси. Проблема художественности, эстетической выразительности жанров, процесс осознания их литературной специфики. Эволюции древнерусских жанров и их влияние на литературу нового времени.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Древнерусские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писатели</w:t>
      </w:r>
    </w:p>
    <w:p w:rsidR="00F859A5" w:rsidRDefault="00DD43E0">
      <w:pPr>
        <w:pStyle w:val="a3"/>
        <w:spacing w:before="3"/>
        <w:ind w:right="276" w:firstLine="707"/>
      </w:pPr>
      <w:r>
        <w:t>Проблема авторской индивидуальности по отношению к русской литературной старине. «Слово о законе и благодати митрополита Илариона»; летописцы Никон, Нестор и др.; авторы «Киево-Печерского патерика», «Поучение к детям» Владимира Мономаха и его письмо к князю Олегу черниговскому; проблема авторов</w:t>
      </w:r>
      <w:r>
        <w:rPr>
          <w:spacing w:val="30"/>
        </w:rPr>
        <w:t xml:space="preserve"> </w:t>
      </w:r>
      <w:r>
        <w:t>«Слова о полку Игореве» и</w:t>
      </w:r>
    </w:p>
    <w:p w:rsidR="00F859A5" w:rsidRDefault="00DD43E0">
      <w:pPr>
        <w:pStyle w:val="a3"/>
        <w:ind w:right="281"/>
      </w:pPr>
      <w:r>
        <w:t>«Моления Даниила Заточника». Нестор-Искандер, Епифаний Премудрый, Афанасий Никитин как писатели. Своеобразие образа автора в литературе, проявления в стиле его творческой личности, особенностей душевного склада, его жизни.</w:t>
      </w:r>
    </w:p>
    <w:p w:rsidR="00F859A5" w:rsidRDefault="00DD43E0">
      <w:pPr>
        <w:pStyle w:val="a3"/>
        <w:ind w:right="268" w:firstLine="707"/>
      </w:pPr>
      <w:r>
        <w:t xml:space="preserve">Развитие индивидуально-авторского начала. Многообразие характеров, различий социального положения, судеб писателей; сочинения Иосифа Полоцкого, Нила Сорского, Максима Грека; «Великие Минеи Четъи» митрополита Макария; переписка царя Ивана Грозного с князем Курбским и другие послания Грозного, его религиозные сочинения. Иван Пересветов – писатель-публицист, «Сказание» Авраамия Палицына. Личность и сочинения протопопа Аввакума. Стихотворцы Симеон Полоцкий, Сильвестр Медведев, Карион Истомин. Проблемы долгой эстетической жизни наследия древнерусских </w:t>
      </w:r>
      <w:r>
        <w:rPr>
          <w:spacing w:val="-2"/>
        </w:rPr>
        <w:t>писателей.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68" w:firstLine="707"/>
      </w:pPr>
      <w:r>
        <w:t>Теоретические труды писателей XVIII в., уясняющие их исходные принципы, соответствующие эстетике классицизма, его критике, эстетике сентиментализма, просветительского реализма. «Опыт исторического словаря о российских писателях» Н.И. Новикова. Отзывы о литературе XVIII в. А.С. Пушкина, А.А. Бестужева, В.Г. Белинского</w:t>
      </w:r>
      <w:r>
        <w:rPr>
          <w:spacing w:val="80"/>
        </w:rPr>
        <w:t xml:space="preserve"> </w:t>
      </w:r>
      <w:r>
        <w:t>и др. Энциклопедические литературные словари первой половины XIX в. Историко- литературные труды, посвященные XVIII в., А.С. Архангельского, А.Д. Галахова, Я.К. Грота, Л.Н. Майкова, Е.В. Петухова, И.Я. Порфирьева, А.Н. Пыпина, В.В. Сиповского, Н.С. Тихонравова и др. Изучение историко-литературного процесса П.Н. Берковым. Д.Д. Благим. Г.А. Гуковским, Б.М. Соколовым, Г.П. Макогоненко, К.В. Пигаревым, Г.Н. Поспеловым, А.В. Западовым, А.С. Орловым, А.С. Куриловым, В.И. Федоровым и др. дискуссионные проблемы, связанные с изучением соотношения классицизма и барокко, просветительского реализма, художественного метода А.Н. Радищева, существования</w:t>
      </w:r>
    </w:p>
    <w:p w:rsidR="00F859A5" w:rsidRDefault="00DD43E0">
      <w:pPr>
        <w:pStyle w:val="a3"/>
        <w:spacing w:before="1"/>
      </w:pPr>
      <w:r>
        <w:t>«карамзинского</w:t>
      </w:r>
      <w:r>
        <w:rPr>
          <w:spacing w:val="-12"/>
        </w:rPr>
        <w:t xml:space="preserve"> </w:t>
      </w:r>
      <w:r>
        <w:t>периода»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развитии.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F859A5" w:rsidRDefault="00DD43E0">
      <w:pPr>
        <w:pStyle w:val="a3"/>
        <w:spacing w:before="3"/>
        <w:ind w:right="271" w:firstLine="707"/>
      </w:pPr>
      <w:r>
        <w:t>а) Петровское время. Проблемы предклассицизма и раннего классицизма. Продолжение традиции повествовательной литературы XVIII в. в Новое</w:t>
      </w:r>
      <w:r>
        <w:rPr>
          <w:spacing w:val="40"/>
        </w:rPr>
        <w:t xml:space="preserve"> </w:t>
      </w:r>
      <w:r>
        <w:t>время: анонимные авантюрные повести петровской эпохи. Стихотворство и театр начала XVIII в. Деятельность Феофана Прокоповича.</w:t>
      </w:r>
    </w:p>
    <w:p w:rsidR="00F859A5" w:rsidRDefault="00DD43E0">
      <w:pPr>
        <w:pStyle w:val="a3"/>
        <w:ind w:right="268" w:firstLine="707"/>
      </w:pPr>
      <w:r>
        <w:t>б) Середина XVIII в. –</w:t>
      </w:r>
      <w:r>
        <w:rPr>
          <w:spacing w:val="40"/>
        </w:rPr>
        <w:t xml:space="preserve"> </w:t>
      </w:r>
      <w:r>
        <w:t>расцвет русского классицизма. Соотношение рационализма</w:t>
      </w:r>
      <w:r>
        <w:rPr>
          <w:spacing w:val="40"/>
        </w:rPr>
        <w:t xml:space="preserve"> </w:t>
      </w:r>
      <w:r>
        <w:t>и сенсуализма в русском классицизме. Многочисленные теоретические разработки писателей – В.К. Тредиаковского, М.В. Ломоносова, А.П. Сумарокова в области системы жанров, литературного языка, назначения поэзии, эстетики «хорошего вкуса». Связи с западноевропейскими теоретиками классицизма. Достижения 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«высокого штиля» – жанры оды, трагедии. Религиозная поэзия в классицизме. Расцвет жанра классицистической трагедии. Стремление к созданию национального репертуара; русская история в классицистических трагедиях.</w:t>
      </w:r>
    </w:p>
    <w:p w:rsidR="00F859A5" w:rsidRDefault="00DD43E0">
      <w:pPr>
        <w:pStyle w:val="a3"/>
        <w:spacing w:line="242" w:lineRule="auto"/>
        <w:ind w:right="273" w:firstLine="707"/>
      </w:pPr>
      <w:r>
        <w:t>Разработка жанров «среднего штиля»: многообразие посланий и посвящений; элегии, эклоги, стихотворные диалоги, «российские песни». Своеобразие</w:t>
      </w:r>
      <w:r>
        <w:rPr>
          <w:spacing w:val="40"/>
        </w:rPr>
        <w:t xml:space="preserve"> </w:t>
      </w:r>
      <w:r>
        <w:t>смеховых жанров в эстетике и художественной практике классицизма.</w:t>
      </w:r>
    </w:p>
    <w:p w:rsidR="00F859A5" w:rsidRDefault="00DD43E0">
      <w:pPr>
        <w:pStyle w:val="a3"/>
        <w:ind w:right="272" w:firstLine="707"/>
      </w:pPr>
      <w:r>
        <w:t>в) Художественная реализация идей Просвещения в русской литературе второй половины XVIII века. Проблема просветительского реализма в русской литературе, его связей с классицизмом, сентиментализмом, западноевропейским реализмом. Движение к реализму в творчестве Д.И. Фонвизина. Новаторские начинания в творчестве Г.Р. Державина и поэтов его кружка. Оды русских поэтов о вольности.</w:t>
      </w:r>
    </w:p>
    <w:p w:rsidR="00F859A5" w:rsidRDefault="00DD43E0">
      <w:pPr>
        <w:pStyle w:val="a3"/>
        <w:ind w:right="278" w:firstLine="707"/>
      </w:pPr>
      <w:r>
        <w:t>г) Сентиментализм в русской литературе последней трети XVIII века. Философские и социальные истоки его формирования, связи с западноевропейским сентиментализмом, своеобразие литературного направления в России.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1"/>
        <w:ind w:left="1657" w:hanging="239"/>
        <w:jc w:val="both"/>
      </w:pPr>
      <w:r>
        <w:t>История</w:t>
      </w:r>
      <w:r>
        <w:rPr>
          <w:spacing w:val="-12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1" w:firstLine="707"/>
      </w:pPr>
      <w:r>
        <w:t>Историко-литературные наблюдения и обобщения, сделанные в</w:t>
      </w:r>
      <w:r>
        <w:rPr>
          <w:spacing w:val="40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десятилетия XIX века Н.И. Гречем, В.А. Жуковским, И.В. Киреевским, А.А. Бестужевым, Н.А. Полевым. Н.И. Надеждиным, А.С. Пушкиным, Н.В. Гоголем и др. Историко- литературная концепция В.Г. Белинского. Биографический метод в</w:t>
      </w:r>
      <w:r>
        <w:rPr>
          <w:spacing w:val="40"/>
        </w:rPr>
        <w:t xml:space="preserve"> </w:t>
      </w:r>
      <w:r>
        <w:t>изучении литературы</w:t>
      </w:r>
      <w:r>
        <w:rPr>
          <w:spacing w:val="40"/>
        </w:rPr>
        <w:t xml:space="preserve"> </w:t>
      </w:r>
      <w:r>
        <w:t>и биографии писателей. Принципы изучения литературы приверженцами мифологической школы. Вклад ученых культурно-исторической школы в освоение художественного творчества XIX в.; труды А.Н. Пыпина, С.А. Вешерова, Л.Н. Майкова и др. Сравнительно- исторический метод, школа компаративистики; значение трудов братьев Веселовских, судьба их научных сочинений. Развитие сравнительного метода в XX веке. Психологическая школа в литературоведении – А.А. Потебня, Д.Н. Овсянико- Куликовский. Судьба этого метода в науке XX века. Труды Ю.Н. Тынянова, В.Б. Шкловского, Б.М. Эйхенбаума и др. Значение трудов В.Ф. Переверзева, П.Н. Сакулина. Структурализм в литературоведении; работы Ю.М. Лотмана и его последователей. М.Б. Храпченко о литературоведческих методах: историко-генетическом, историко- функциональном, системном, структуральном. Герменевтические принципы в современном литературоведении. Проблема «религиозной филологии» в современной науке. Основные научные литературоведческие школы в Москве, Петербурге, Поволжье, на Урале, в Сибири, новейшие труды историков литературы: В.И. Кулешова,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Скатова, Л.Д. Громовой, А.С. Курилова, М.М. Дунаева, Б.Н. Тарасова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периодизации</w:t>
      </w:r>
    </w:p>
    <w:p w:rsidR="00F859A5" w:rsidRDefault="00DD43E0">
      <w:pPr>
        <w:pStyle w:val="a3"/>
        <w:spacing w:before="2"/>
        <w:ind w:right="270" w:firstLine="707"/>
      </w:pPr>
      <w:r>
        <w:t>Различие принципов периодизации русской литературы</w:t>
      </w:r>
      <w:r>
        <w:rPr>
          <w:spacing w:val="40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века: хронологический (по десятилетиям), персональный в двух вариантах (по царствованиям, по творчеству ведущих писателей –</w:t>
      </w:r>
      <w:r>
        <w:rPr>
          <w:spacing w:val="-1"/>
        </w:rPr>
        <w:t xml:space="preserve"> </w:t>
      </w:r>
      <w:r>
        <w:t>карамзинский,</w:t>
      </w:r>
      <w:r>
        <w:rPr>
          <w:spacing w:val="-1"/>
        </w:rPr>
        <w:t xml:space="preserve"> </w:t>
      </w:r>
      <w:r>
        <w:t>пушкинский,</w:t>
      </w:r>
      <w:r>
        <w:rPr>
          <w:spacing w:val="-1"/>
        </w:rPr>
        <w:t xml:space="preserve"> </w:t>
      </w:r>
      <w:r>
        <w:t>гоголевский периоды),</w:t>
      </w:r>
      <w:r>
        <w:rPr>
          <w:spacing w:val="-1"/>
        </w:rPr>
        <w:t xml:space="preserve"> </w:t>
      </w:r>
      <w:r>
        <w:t>по литературным направлениям (классицизм, сентиментализм, романтизм, реализм, модернизм). Относительный характер применения этих</w:t>
      </w:r>
      <w:r>
        <w:rPr>
          <w:spacing w:val="40"/>
        </w:rPr>
        <w:t xml:space="preserve"> </w:t>
      </w:r>
      <w:r>
        <w:t>принципов. Проблема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3"/>
      </w:pPr>
      <w:r>
        <w:t>«смешанных» принципов периодизации (И.В. Киреевского, В.Г. Белинского). Проблема связи литературных периодов с освободительным движением в России; критика социологического упрощенства в установлении лих связей. Сохраняются ли главные вехи (границы</w:t>
      </w:r>
      <w:r>
        <w:rPr>
          <w:spacing w:val="40"/>
        </w:rPr>
        <w:t xml:space="preserve"> </w:t>
      </w:r>
      <w:r>
        <w:t>периодов)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1825,</w:t>
      </w:r>
      <w:r>
        <w:rPr>
          <w:spacing w:val="40"/>
        </w:rPr>
        <w:t xml:space="preserve"> </w:t>
      </w:r>
      <w:r>
        <w:t>1855,</w:t>
      </w:r>
      <w:r>
        <w:rPr>
          <w:spacing w:val="40"/>
        </w:rPr>
        <w:t xml:space="preserve"> </w:t>
      </w:r>
      <w:r>
        <w:t>1894</w:t>
      </w:r>
      <w:r>
        <w:rPr>
          <w:spacing w:val="40"/>
        </w:rPr>
        <w:t xml:space="preserve"> </w:t>
      </w:r>
      <w:r>
        <w:t>годы?</w:t>
      </w:r>
      <w:r>
        <w:rPr>
          <w:spacing w:val="40"/>
        </w:rPr>
        <w:t xml:space="preserve"> </w:t>
      </w:r>
      <w:r>
        <w:t>Периодизация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кн.:</w:t>
      </w:r>
    </w:p>
    <w:p w:rsidR="00F859A5" w:rsidRDefault="00DD43E0">
      <w:pPr>
        <w:pStyle w:val="a3"/>
        <w:spacing w:before="3"/>
        <w:ind w:right="275"/>
      </w:pPr>
      <w:r>
        <w:t>«История русской литературы» (в 4-х т.), в вузовских учебниках В.И. Кулешова, А.И. Ревякина, «История русской литературы XIX в. Вторая половина» (под ред. Н.Н. Скатова (М., 1979)); в «Истории русской литературы XIX в.» (в 3-х т.), под ред. В.Н. Аношкиной, Л.Д. Громовой, В.Б. Катаева (М., 2001).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pacing w:val="-2"/>
          <w:sz w:val="24"/>
        </w:rPr>
        <w:t>Литературные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направления</w:t>
      </w:r>
    </w:p>
    <w:p w:rsidR="00F859A5" w:rsidRDefault="00DD43E0">
      <w:pPr>
        <w:pStyle w:val="a3"/>
        <w:ind w:right="274" w:firstLine="707"/>
      </w:pPr>
      <w:r>
        <w:t>Судьбы русского классицизма и сентиментализма в литературе XIX века, продолжительность традиций, их влияние на русский романтизм и реализм. Своеобразие предромантизма в поэзии, прозе, драматургии.</w:t>
      </w:r>
    </w:p>
    <w:p w:rsidR="00F859A5" w:rsidRDefault="00DD43E0">
      <w:pPr>
        <w:pStyle w:val="a3"/>
        <w:ind w:right="269" w:firstLine="707"/>
      </w:pPr>
      <w:r>
        <w:t xml:space="preserve">Русский романтизм как литературное направление. Социально-философские, эстетические основы творчества. Связи с западноевропейским направлением, своеобразие русского. Гражданственные, патриотические, пророческие настроения; романтическое ясновидение. Проблема ведущих особенностей романтизма (идеальность, субъективность, волюнтаризм, «двоемирие», максимализм, «романтика» как ведущая эстетическая категория). Православно-христианские основы русского романтизма; романтическая критика индивидуализма в творчестве В.А. Жуковского, АС. Пушкина. Ф.И. Тютчева, </w:t>
      </w:r>
      <w:r>
        <w:rPr>
          <w:spacing w:val="-2"/>
        </w:rPr>
        <w:t>славянофилов-романтиков.</w:t>
      </w:r>
    </w:p>
    <w:p w:rsidR="00F859A5" w:rsidRDefault="00DD43E0">
      <w:pPr>
        <w:pStyle w:val="a3"/>
        <w:spacing w:before="4"/>
        <w:ind w:right="261" w:firstLine="707"/>
      </w:pPr>
      <w:r>
        <w:t>Типы русского реализма: концепции У. Р. Фохта. М.Т. Пинаева. Социально- философские, эстетические, религиозно-этические основы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реализма; позитивизм, материализм, христианство в целом, православие, религиозные искания русских реалистов. Классический реализм Пушкина и Гоголя, его глубинные связи с романтизмом, с лирикой первой трети XIX века. Понятие «критический реализм», ограниченность понятия. Социальный реализм второй половины XIX века: социально- демократический (Н.Г. Чернышевского и его школы, Н.А. Некрасова и его школы), социально-психологический (И.С. Тургенева. И.А. Гончарова, А.Н. Островского и его школы), социально-этический (Ф.М. Достоевского, Л.И. Толстого, Н.Г. Лескова, позднего А.Ф. Писемского, А.П. Чехова). Относительность критериев выделения типов реализма, недостаточность осознания эстетических различий. Поучительный пафос русского реализма. Проблема его связей с романтизмом и взаимоотношений с модернизмом.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53"/>
        </w:tabs>
        <w:spacing w:line="242" w:lineRule="auto"/>
        <w:ind w:left="710" w:right="273" w:firstLine="707"/>
        <w:jc w:val="both"/>
        <w:rPr>
          <w:sz w:val="24"/>
        </w:rPr>
      </w:pPr>
      <w:r>
        <w:rPr>
          <w:sz w:val="24"/>
        </w:rPr>
        <w:t>Творческая индивидуальность создателя художественных ценностей; классическое наследие писателей</w:t>
      </w:r>
    </w:p>
    <w:p w:rsidR="00F859A5" w:rsidRDefault="00DD43E0">
      <w:pPr>
        <w:pStyle w:val="a3"/>
        <w:ind w:right="273" w:firstLine="707"/>
      </w:pPr>
      <w:r>
        <w:t>Расцвет индивидуального творчества в литературе XIX в. Выдвижение</w:t>
      </w:r>
      <w:r>
        <w:rPr>
          <w:spacing w:val="40"/>
        </w:rPr>
        <w:t xml:space="preserve"> </w:t>
      </w:r>
      <w:r>
        <w:t>выдающихся писателей-классиков. Проблема гения в искусстве, романтические и реалистические интерпретации, гениальность и народность, гениальность и ясновидение, гениальность и нравственная чистота («гении и злодейство – две вещи несовместные...»). Оттеснение на периферию литературы коллективного творчества, соавторства, вариативности анонимных произведений, хотя и сохранение их в литературном процессе. Понятие классического наследия: образцовая литература, гениальность художественных открытий, глубинные корни творчества, уходящие в</w:t>
      </w:r>
      <w:r>
        <w:rPr>
          <w:spacing w:val="40"/>
        </w:rPr>
        <w:t xml:space="preserve"> </w:t>
      </w:r>
      <w:r>
        <w:t>религиозные,</w:t>
      </w:r>
      <w:r>
        <w:rPr>
          <w:spacing w:val="40"/>
        </w:rPr>
        <w:t xml:space="preserve"> </w:t>
      </w:r>
      <w:r>
        <w:t>мифологические пласты мировой культуры, возвышенный нравственный пафос, выражение исконных интересов народа, заботы о Родине, о будущем человечества.</w:t>
      </w:r>
    </w:p>
    <w:p w:rsidR="00F859A5" w:rsidRDefault="00DD43E0">
      <w:pPr>
        <w:pStyle w:val="a3"/>
        <w:ind w:right="271" w:firstLine="707"/>
      </w:pPr>
      <w:r>
        <w:t>Современные проблемы и задачи изучения наследия А.С. Пушкина, В.А. Жуковского, М.Ю. Лермонтова. Н.В. Гоголя, Ф.И. Тютчева, А.А. Фета, И.С. Тургенева, И.А. Гончарова, Н.А. Некрасова, А.Н. Островского, Ф.М. Достоевского, И.С. Лескова.</w:t>
      </w:r>
      <w:r>
        <w:rPr>
          <w:spacing w:val="40"/>
        </w:rPr>
        <w:t xml:space="preserve"> </w:t>
      </w:r>
      <w:r>
        <w:t>Л.Н.</w:t>
      </w:r>
      <w:r>
        <w:rPr>
          <w:spacing w:val="27"/>
        </w:rPr>
        <w:t xml:space="preserve"> </w:t>
      </w:r>
      <w:r>
        <w:t>Толстого,</w:t>
      </w:r>
      <w:r>
        <w:rPr>
          <w:spacing w:val="28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Чехова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28"/>
        </w:rPr>
        <w:t xml:space="preserve"> </w:t>
      </w:r>
      <w:r>
        <w:t>выдающихся</w:t>
      </w:r>
      <w:r>
        <w:rPr>
          <w:spacing w:val="30"/>
        </w:rPr>
        <w:t xml:space="preserve"> </w:t>
      </w:r>
      <w:r>
        <w:t>русских</w:t>
      </w:r>
      <w:r>
        <w:rPr>
          <w:spacing w:val="34"/>
        </w:rPr>
        <w:t xml:space="preserve"> </w:t>
      </w:r>
      <w:r>
        <w:t>прозаиков</w:t>
      </w:r>
      <w:r>
        <w:rPr>
          <w:spacing w:val="30"/>
        </w:rPr>
        <w:t xml:space="preserve"> </w:t>
      </w:r>
      <w:r>
        <w:t>и постов.</w:t>
      </w:r>
      <w:r>
        <w:rPr>
          <w:spacing w:val="31"/>
        </w:rPr>
        <w:t xml:space="preserve"> </w:t>
      </w:r>
      <w:r>
        <w:t>Лирическое</w:t>
      </w:r>
    </w:p>
    <w:p w:rsidR="00F859A5" w:rsidRDefault="00DD43E0">
      <w:pPr>
        <w:pStyle w:val="a3"/>
        <w:ind w:right="268"/>
      </w:pPr>
      <w:r>
        <w:t>«я» и образ повествователя, искусство диалога. Проблемы развития творчества писателей- классиков; своеобразие мировосприятия, литературного мастерства; их художественные открытия, эстетическая жизнь созданных ими традиций. История интерпретации их наследия. Проблемы автора и читателя.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«второго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ряда»</w:t>
      </w:r>
    </w:p>
    <w:p w:rsidR="00F859A5" w:rsidRDefault="00DD43E0">
      <w:pPr>
        <w:pStyle w:val="a3"/>
        <w:tabs>
          <w:tab w:val="left" w:pos="5150"/>
          <w:tab w:val="left" w:pos="6874"/>
        </w:tabs>
        <w:spacing w:before="3"/>
        <w:ind w:left="1418"/>
      </w:pPr>
      <w:r>
        <w:t>Относительность</w:t>
      </w:r>
      <w:r>
        <w:rPr>
          <w:spacing w:val="56"/>
          <w:w w:val="150"/>
        </w:rPr>
        <w:t xml:space="preserve">   </w:t>
      </w:r>
      <w:r>
        <w:rPr>
          <w:spacing w:val="-2"/>
        </w:rPr>
        <w:t>деления</w:t>
      </w:r>
      <w:r>
        <w:tab/>
      </w:r>
      <w:r>
        <w:rPr>
          <w:spacing w:val="-2"/>
        </w:rPr>
        <w:t>писателей</w:t>
      </w:r>
      <w:r>
        <w:tab/>
        <w:t>на</w:t>
      </w:r>
      <w:r>
        <w:rPr>
          <w:spacing w:val="69"/>
        </w:rPr>
        <w:t xml:space="preserve">   </w:t>
      </w:r>
      <w:r>
        <w:t>«первостепенных»</w:t>
      </w:r>
      <w:r>
        <w:rPr>
          <w:spacing w:val="64"/>
        </w:rPr>
        <w:t xml:space="preserve">   </w:t>
      </w:r>
      <w:r>
        <w:rPr>
          <w:spacing w:val="-10"/>
        </w:rPr>
        <w:t>и</w:t>
      </w:r>
    </w:p>
    <w:p w:rsidR="00F859A5" w:rsidRDefault="00DD43E0">
      <w:pPr>
        <w:pStyle w:val="a3"/>
      </w:pPr>
      <w:r>
        <w:t>«второстепенных»,</w:t>
      </w:r>
      <w:r>
        <w:rPr>
          <w:spacing w:val="-14"/>
        </w:rPr>
        <w:t xml:space="preserve"> </w:t>
      </w:r>
      <w:r>
        <w:t>взаимопереход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взаимозависимость</w:t>
      </w:r>
      <w:r>
        <w:rPr>
          <w:spacing w:val="-7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2"/>
        </w:rPr>
        <w:t>авторов.</w:t>
      </w:r>
    </w:p>
    <w:p w:rsidR="00F859A5" w:rsidRDefault="00DD43E0">
      <w:pPr>
        <w:pStyle w:val="a3"/>
        <w:ind w:right="270" w:firstLine="707"/>
      </w:pPr>
      <w:r>
        <w:t>Участие в литературном процессе писателей «второго ряда», значительность их вклада в литературное развитие. Ранние литературные общества. Проблема школы В.А. Жуковского. Поэты «пушкинской плеяды», их индивидуальное творческое лицо и связи с поэзией А.С. Пушкина. Поэты кружка Н.В. Станкевича. Поэты-славянофилы. Литературное</w:t>
      </w:r>
      <w:r>
        <w:rPr>
          <w:spacing w:val="40"/>
        </w:rPr>
        <w:t xml:space="preserve"> </w:t>
      </w:r>
      <w:r>
        <w:t>«гнездо»</w:t>
      </w:r>
      <w:r>
        <w:rPr>
          <w:spacing w:val="36"/>
        </w:rPr>
        <w:t xml:space="preserve"> </w:t>
      </w:r>
      <w:r>
        <w:t>Аксаковых.</w:t>
      </w:r>
      <w:r>
        <w:rPr>
          <w:spacing w:val="40"/>
        </w:rPr>
        <w:t xml:space="preserve"> </w:t>
      </w:r>
      <w:r>
        <w:t>Литературный</w:t>
      </w:r>
      <w:r>
        <w:rPr>
          <w:spacing w:val="40"/>
        </w:rPr>
        <w:t xml:space="preserve"> </w:t>
      </w:r>
      <w:r>
        <w:t>дом</w:t>
      </w:r>
      <w:r>
        <w:rPr>
          <w:spacing w:val="40"/>
        </w:rPr>
        <w:t xml:space="preserve"> </w:t>
      </w:r>
      <w:r>
        <w:t>Майковых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«гнездо</w:t>
      </w:r>
      <w:r>
        <w:rPr>
          <w:spacing w:val="40"/>
        </w:rPr>
        <w:t xml:space="preserve"> </w:t>
      </w:r>
      <w:r>
        <w:t>талантов»,</w:t>
      </w:r>
    </w:p>
    <w:p w:rsidR="00F859A5" w:rsidRDefault="00DD43E0">
      <w:pPr>
        <w:pStyle w:val="a3"/>
        <w:ind w:right="270"/>
      </w:pPr>
      <w:r>
        <w:t>«Этнографическая школа» В.И. Даля. Некрасовская школа в поэзии. Школа А.П. Островского в драматургии. Л.Н. Толстой и толстовцы. Чеховская «артель». Условность наименований, организационные и безорганизационные особенности единения, личные, биографические (дружеские, родственные) связи, но прежде всего духовные, творческие тяготения. Значение журналов, книжных издательств в объединении</w:t>
      </w:r>
      <w:r>
        <w:rPr>
          <w:spacing w:val="40"/>
        </w:rPr>
        <w:t xml:space="preserve"> </w:t>
      </w:r>
      <w:r>
        <w:t>литераторов.</w:t>
      </w:r>
      <w:r>
        <w:rPr>
          <w:spacing w:val="40"/>
        </w:rPr>
        <w:t xml:space="preserve"> </w:t>
      </w:r>
      <w:r>
        <w:t>Скрытая полемика и явные дискуссии участников разных литературных групп. Процессы дифференциации и интеграции в литературной жизни XIX века; 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идейная борьба, но и единение писателей в процессе литературного общения.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43"/>
        </w:tabs>
        <w:spacing w:before="1"/>
        <w:ind w:left="710" w:right="272" w:firstLine="707"/>
        <w:jc w:val="both"/>
        <w:rPr>
          <w:sz w:val="24"/>
        </w:rPr>
      </w:pPr>
      <w:r>
        <w:rPr>
          <w:sz w:val="24"/>
        </w:rPr>
        <w:t>Взаимодействие художественной литературы с рядом протекающей литературной деятельностью. Значение эпистолярного наследия; переписка писателей; наиболее ценные собрания писем. Типы эпистолярного творчества и их влияние на жанры и стили: лирические послания и посвящения, романы и повести, сатирические и бытовые жанры, психологическую прозу. Участие эпистолярия в формировании русского романтизма и реализма.</w:t>
      </w:r>
    </w:p>
    <w:p w:rsidR="00F859A5" w:rsidRDefault="00DD43E0">
      <w:pPr>
        <w:pStyle w:val="a3"/>
        <w:spacing w:before="3"/>
        <w:ind w:right="273" w:firstLine="707"/>
      </w:pPr>
      <w:r>
        <w:t>Дневники писателей, их типы, своеобразие целей и задач повременных записей, их соотношение с художественным литературным творчеством автора дневника. Люди и события в дневниках, юмор, сатира, бытопись в дневнике; лирические начала, психологизм, категории возвышенного, идеального; самопознание, самокритика, самовоспитание в дневниках.</w:t>
      </w:r>
    </w:p>
    <w:p w:rsidR="00F859A5" w:rsidRDefault="00DD43E0">
      <w:pPr>
        <w:pStyle w:val="a3"/>
        <w:spacing w:line="242" w:lineRule="auto"/>
        <w:ind w:right="277" w:firstLine="707"/>
      </w:pPr>
      <w:r>
        <w:t>Записные книжки; различные записи, заметки писателей; их типы, цели,</w:t>
      </w:r>
      <w:r>
        <w:rPr>
          <w:spacing w:val="40"/>
        </w:rPr>
        <w:t xml:space="preserve"> </w:t>
      </w:r>
      <w:r>
        <w:t>содержание записей; их использование в собственном литературном творчестве.</w:t>
      </w:r>
    </w:p>
    <w:p w:rsidR="00F859A5" w:rsidRDefault="00DD43E0">
      <w:pPr>
        <w:pStyle w:val="a3"/>
        <w:ind w:right="272" w:firstLine="707"/>
      </w:pPr>
      <w:r>
        <w:t>Мемуаристика. История русской мемуаристики. Ее хранение в архивах;</w:t>
      </w:r>
      <w:r>
        <w:rPr>
          <w:spacing w:val="40"/>
        </w:rPr>
        <w:t xml:space="preserve"> </w:t>
      </w:r>
      <w:r>
        <w:t>журнальные и книжные публикации, художественные и вне-художественные мемуары. Роль мемуарных принципов в творчестве А.С. Пушкина, С.Т. Аксакова. А.Н. Герцена,</w:t>
      </w:r>
      <w:r>
        <w:rPr>
          <w:spacing w:val="40"/>
        </w:rPr>
        <w:t xml:space="preserve"> </w:t>
      </w:r>
      <w:r>
        <w:t>А.А. Фета, Н.Г. Гарина-Михайловского и др.</w:t>
      </w:r>
    </w:p>
    <w:p w:rsidR="00F859A5" w:rsidRDefault="00DD43E0">
      <w:pPr>
        <w:pStyle w:val="a3"/>
        <w:ind w:right="268" w:firstLine="707"/>
      </w:pPr>
      <w:r>
        <w:t>Расцвет публицистики в XIX веке. Соотношение публицистики с ведущими жанрами художественной литературы. Влияние публицистики на литературно- общественную жизнь, развитие литературы. Роль публицистики в развитии русского реализма, его смысловой дифференциации.</w:t>
      </w:r>
    </w:p>
    <w:p w:rsidR="00F859A5" w:rsidRDefault="00F859A5">
      <w:pPr>
        <w:pStyle w:val="a3"/>
        <w:spacing w:before="274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века</w:t>
      </w:r>
      <w:r>
        <w:rPr>
          <w:spacing w:val="-8"/>
        </w:rPr>
        <w:t xml:space="preserve"> </w:t>
      </w:r>
      <w:r>
        <w:t>(общая</w:t>
      </w:r>
      <w:r>
        <w:rPr>
          <w:spacing w:val="-8"/>
        </w:rPr>
        <w:t xml:space="preserve"> </w:t>
      </w:r>
      <w:r>
        <w:rPr>
          <w:spacing w:val="-2"/>
        </w:rPr>
        <w:t>характеристика)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5" w:firstLine="707"/>
      </w:pPr>
      <w:r>
        <w:t>Литература в контексте культуры. Философская и общественная мысль. Особенности развития русской культуры ХХ века: изобразительное искусство, архитектура, музыка, театр, балет, кинематограф. Русская литература и искусство как органическая часть художественного процесса. Самосознание литературы изучаемого периода: литературоведение и литературная критика (С.А. Венгеров. Д.Н. Овсянико- Куликовский, Ю.И. Айхенвальд, Е.В. Аничков, А.И. Богданович и другие). Проблематика</w:t>
      </w:r>
    </w:p>
    <w:p w:rsidR="00F859A5" w:rsidRDefault="00DD43E0">
      <w:pPr>
        <w:pStyle w:val="a3"/>
        <w:ind w:right="280"/>
      </w:pPr>
      <w:r>
        <w:t>«рубежа», «перелома». «Серебряный век», «русское духовное возрождение», «Русская идея» как философско-лирические метафоры эпохи. Художественные школы и направления (символизм, футуризм, акмеизм). Многообразие формальных установок. Литератор как идеолог и политик. в предреволюционные годы.</w:t>
      </w:r>
    </w:p>
    <w:p w:rsidR="00F859A5" w:rsidRDefault="00DD43E0">
      <w:pPr>
        <w:pStyle w:val="a3"/>
        <w:ind w:left="1418"/>
      </w:pPr>
      <w:r>
        <w:t>Мыслители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литераторы</w:t>
      </w:r>
      <w:r>
        <w:rPr>
          <w:spacing w:val="73"/>
        </w:rPr>
        <w:t xml:space="preserve"> </w:t>
      </w:r>
      <w:r>
        <w:t>русского</w:t>
      </w:r>
      <w:r>
        <w:rPr>
          <w:spacing w:val="77"/>
        </w:rPr>
        <w:t xml:space="preserve"> </w:t>
      </w:r>
      <w:r>
        <w:t>зарубежья</w:t>
      </w:r>
      <w:r>
        <w:rPr>
          <w:spacing w:val="75"/>
        </w:rPr>
        <w:t xml:space="preserve"> </w:t>
      </w:r>
      <w:r>
        <w:t>об</w:t>
      </w:r>
      <w:r>
        <w:rPr>
          <w:spacing w:val="74"/>
        </w:rPr>
        <w:t xml:space="preserve"> </w:t>
      </w:r>
      <w:r>
        <w:t>особенностях</w:t>
      </w:r>
      <w:r>
        <w:rPr>
          <w:spacing w:val="78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2"/>
        </w:rPr>
        <w:t>своеобразии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88"/>
      </w:pPr>
      <w:r>
        <w:t>художественной культуры России в ХХ веке (С.Н. Булгаков. Н.А. Бердяев, П.А. Флоренский, Г.П. Федотов, Ф.А. Степун, Г.В. Адамович, П.М. Бицилли, В.В. Вейдле. К.В. Мочульскнй, Д.П. Святополк-Мирский).</w:t>
      </w:r>
    </w:p>
    <w:p w:rsidR="00F859A5" w:rsidRDefault="00DD43E0">
      <w:pPr>
        <w:pStyle w:val="a3"/>
        <w:ind w:right="275" w:firstLine="707"/>
      </w:pPr>
      <w:r>
        <w:t xml:space="preserve">Русская литература ХХ века в отечественном и зарубежном литературоведении (М.М Бахтин, Ю.Н. Тынянов. Б.М. Эйхенбаум, В.М. Жирмунский, Р.О. Якобсон. Г.П. Струве, В.Ф. Марков. Д.Р. Максимов, Л.Я. Гинзбург, Л.К. Долгополов, В.А. Келдыш и другие). Методология исследования русской литературы ХХ века. Объем материала: причины и следствия его постоянного расширения. «Старое» и «новое» в подходах к изучению литературы ХХ века; современные принципы ее интерпретации, анализа и </w:t>
      </w:r>
      <w:r>
        <w:rPr>
          <w:spacing w:val="-2"/>
        </w:rPr>
        <w:t>оценки.</w:t>
      </w:r>
    </w:p>
    <w:p w:rsidR="00F859A5" w:rsidRDefault="00DD43E0">
      <w:pPr>
        <w:pStyle w:val="a3"/>
        <w:ind w:right="264" w:firstLine="707"/>
      </w:pPr>
      <w:r>
        <w:t>Монографические исследования по русской литературе ХХ века (историко- типологические, персоналии, тематологические, жанрово-стилевые, биографические, обзорные и т.д.). Учебные издания по истории русской литературы ХХ века; критика предложенных в них форм подачи материала, его объема, корпуса изучаемых текстов. Электронные учебные средства и Интернет-ресурсы по русской литературе ХХ века: характеристика материалов.</w:t>
      </w:r>
    </w:p>
    <w:p w:rsidR="00F859A5" w:rsidRDefault="00DD43E0">
      <w:pPr>
        <w:pStyle w:val="a3"/>
        <w:spacing w:before="1"/>
        <w:ind w:right="263" w:firstLine="707"/>
      </w:pPr>
      <w:r>
        <w:t>Ситуация «конца века» в русской культуре. Эсхатологизм и апокалиптика как свойства исторического видения в искусстве и литературе 1890-х и 1990-х годов. «Новое» и «старое» в общественном и художественном сознании. Литературные журналы.</w:t>
      </w:r>
      <w:r>
        <w:rPr>
          <w:spacing w:val="40"/>
        </w:rPr>
        <w:t xml:space="preserve"> </w:t>
      </w:r>
      <w:r>
        <w:t>Их место и роль. Писатель и газета. Публицистика и журналистика как явления художественной литературы. Литературные кружки и салоны.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ХХ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74" w:firstLine="707"/>
      </w:pPr>
      <w:r>
        <w:t>Критерии периодизации. Периодизация или циклизация? Дискуссионность проблемы. Критика</w:t>
      </w:r>
      <w:r>
        <w:rPr>
          <w:spacing w:val="40"/>
        </w:rPr>
        <w:t xml:space="preserve"> </w:t>
      </w:r>
      <w:r>
        <w:t>устаревшего деления русской литературы ХХ века на дооктябрьскую и послеоктябрьскую. Единство литературной жизни 1910-х и 1920-х гг.: борьба писателей за свободу слова, их протест против царского и большевистского террора; возникновение литературных группировок и объединений, роль частных издательств.</w:t>
      </w:r>
    </w:p>
    <w:p w:rsidR="00F859A5" w:rsidRDefault="00DD43E0">
      <w:pPr>
        <w:pStyle w:val="a3"/>
        <w:ind w:left="1418" w:right="1677"/>
        <w:jc w:val="left"/>
      </w:pPr>
      <w:r>
        <w:t>Предлагаемая периодизация истории русской литературы ХХ века. 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этапов</w:t>
      </w:r>
      <w:r>
        <w:rPr>
          <w:spacing w:val="-12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века: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трети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1930–1940-х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1950–1980-х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1990–2000-х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7" w:firstLine="707"/>
      </w:pPr>
      <w:r>
        <w:t xml:space="preserve">Раскол русской литературы в связи с первой волной эмиграции; органическая связь литературы метрополии и русского зарубежья в 1920-х гг. Причины первой, второй и третьей волн эмиграции и их отражение в творческой деятельности и произведениях </w:t>
      </w:r>
      <w:r>
        <w:rPr>
          <w:spacing w:val="-2"/>
        </w:rPr>
        <w:t>писателей.</w:t>
      </w:r>
    </w:p>
    <w:p w:rsidR="00F859A5" w:rsidRDefault="00DD43E0">
      <w:pPr>
        <w:pStyle w:val="a3"/>
        <w:spacing w:line="242" w:lineRule="auto"/>
        <w:ind w:right="267" w:firstLine="707"/>
      </w:pPr>
      <w:r>
        <w:t>Сложность характеристики литературной жизни последнего этапа: грань между временем «перестройки» и постсоветским периодом.</w:t>
      </w:r>
    </w:p>
    <w:p w:rsidR="00F859A5" w:rsidRDefault="00DD43E0">
      <w:pPr>
        <w:pStyle w:val="a3"/>
        <w:ind w:right="267" w:firstLine="707"/>
      </w:pPr>
      <w:r>
        <w:t>Социально-историческое содержание времени. Категории времени</w:t>
      </w:r>
      <w:r>
        <w:rPr>
          <w:spacing w:val="40"/>
        </w:rPr>
        <w:t xml:space="preserve"> </w:t>
      </w:r>
      <w:r>
        <w:t>и пространства</w:t>
      </w:r>
      <w:r>
        <w:rPr>
          <w:spacing w:val="40"/>
        </w:rPr>
        <w:t xml:space="preserve"> </w:t>
      </w:r>
      <w:r>
        <w:t>в художественной идеологии «начала века». Русско-японская, Первая мировая и Гражданская войны в литературе. Война в образцах фольклора («Варяг», «На сопках Маньчжурии»). Литература и первая русская революция. Позиции крупнейших писателей. Расцвет сатирической литературы. Усиление социально-обличительных мотивов в литературных произведениях.</w:t>
      </w:r>
    </w:p>
    <w:p w:rsidR="00F859A5" w:rsidRDefault="00DD43E0">
      <w:pPr>
        <w:pStyle w:val="a3"/>
        <w:ind w:right="288" w:firstLine="707"/>
      </w:pPr>
      <w:r>
        <w:t>Политическая борьба и ее отражение в литературе. Национальное самосознание русского общества: проблематика национального характера, «путей России», социальной справедливости, «родного и вселенского», религиозного и атеистического.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70"/>
        </w:tabs>
        <w:ind w:left="710" w:right="283" w:firstLine="707"/>
        <w:jc w:val="both"/>
        <w:rPr>
          <w:sz w:val="24"/>
        </w:rPr>
      </w:pPr>
      <w:r>
        <w:rPr>
          <w:sz w:val="24"/>
        </w:rPr>
        <w:t>Модернизм – новый тип художественного сознания. Основные литературные течения в эпоху модернизма</w:t>
      </w:r>
    </w:p>
    <w:p w:rsidR="00F859A5" w:rsidRDefault="00DD43E0">
      <w:pPr>
        <w:pStyle w:val="a3"/>
        <w:ind w:right="294" w:firstLine="707"/>
      </w:pPr>
      <w:r>
        <w:t>Восстановление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модернизма. Соотнесенность терминов «декаданс» и «модернизм». Новый облик писателя, его взгляд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74"/>
      </w:pPr>
      <w:r>
        <w:t>на традиции. Своеобразие и специфика моделирования новой картины мира в эпосе, лирике и драме. Модернистская и постмодернистская картины мира.</w:t>
      </w:r>
    </w:p>
    <w:p w:rsidR="00F859A5" w:rsidRDefault="00DD43E0">
      <w:pPr>
        <w:pStyle w:val="a3"/>
        <w:ind w:right="271" w:firstLine="707"/>
      </w:pPr>
      <w:r>
        <w:t>Путь художника от несовершенства мира земного в мир ноуменальный, трансцендентный. Сакральная роль слова в модернизме, отказ от мимезиса. Антиномичность модернистской и реалистической позиций в отношении к слову: спроецированность изображения на зрительный экран в первом случае и иллюзия течения жизни, «как будто нет ни стиля, ни языка, ни фразы... а есть только... люди, города» (Ф. Степун), – во втором. Осознание другой – художественной – реальности, создаваемой словом. Культ поэтического слова в модернизме, игра со словом. Основные течения: символизм, акмеизм, футуризм. Эволюция реализма в литературе ХХ века. Неореализм. Социалистический реализм.</w:t>
      </w:r>
    </w:p>
    <w:p w:rsidR="00F859A5" w:rsidRDefault="00DD43E0">
      <w:pPr>
        <w:pStyle w:val="a3"/>
        <w:ind w:right="268" w:firstLine="707"/>
      </w:pPr>
      <w:r>
        <w:t>Диффузность модернистских течений. Модернистские течения и неореализм. Проблематика модернистского и неореалистического творчества, специфика воплощения</w:t>
      </w:r>
      <w:r>
        <w:rPr>
          <w:spacing w:val="40"/>
        </w:rPr>
        <w:t xml:space="preserve"> </w:t>
      </w:r>
      <w:r>
        <w:t xml:space="preserve">в художественной литературе социальной проблематики. Оппозиция прошлое/будущее в изображении социума писателями модернистами и неореалистами. Трансформация традиционных тем (человек и общество, образ маленького человека, изображение войны, </w:t>
      </w:r>
      <w:r>
        <w:rPr>
          <w:spacing w:val="-2"/>
        </w:rPr>
        <w:t>революции).</w:t>
      </w:r>
    </w:p>
    <w:p w:rsidR="00F859A5" w:rsidRDefault="00DD43E0">
      <w:pPr>
        <w:pStyle w:val="a3"/>
        <w:spacing w:before="1"/>
        <w:ind w:right="272" w:firstLine="707"/>
      </w:pPr>
      <w:r>
        <w:t>Противостояние модернистской «религии личности» и идеи коллективизма пролетарской литературы. Парадоксальность размежевания двух лагерей с учетом интереса писателей-модернистов к «соборности». Интерес к постижению личности и судьбы человека на сломе времени в литературе (на примерах произведений модернизма, реализма, социалистического реализма, постмодернизма</w:t>
      </w:r>
    </w:p>
    <w:p w:rsidR="00F859A5" w:rsidRDefault="00DD43E0">
      <w:pPr>
        <w:pStyle w:val="a3"/>
        <w:ind w:right="270" w:firstLine="707"/>
      </w:pPr>
      <w:r>
        <w:t>Глубоко личностный характер экзистенциальных мотивов, их связь с индивидуальной и всемирной эсхатологией – религиозным учением о «конечных» вещах. Значение для литературы начала века экзистенциального опыта Ф. Достоевского и позднего Л. Толстого. Понимание сущности человеческого бытия как единства Эроса и Танатоса. Расширение в художественной литературе границ дозволенного. Ностальгические мотивы в литературе русского зарубежья.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ind w:left="1418" w:right="285" w:firstLine="0"/>
        <w:jc w:val="both"/>
        <w:rPr>
          <w:sz w:val="24"/>
        </w:rPr>
      </w:pPr>
      <w:r>
        <w:rPr>
          <w:sz w:val="24"/>
        </w:rPr>
        <w:t>Жанрово-стилевые искания в русской литературе первой трети ХХ века Модернистская идея самодостаточности искусства, творящего свою особую</w:t>
      </w:r>
    </w:p>
    <w:p w:rsidR="00F859A5" w:rsidRDefault="00DD43E0">
      <w:pPr>
        <w:pStyle w:val="a3"/>
        <w:ind w:right="292"/>
      </w:pPr>
      <w:r>
        <w:t>реальность. Отказ от концепции мимезиса. Формирование авангардистского искусства, заряженного энергией разрушения. Работа Н. Бердяева «Кризис искусства». Ее значение для понимания особенностей литературного процесса первой трети века.</w:t>
      </w:r>
    </w:p>
    <w:p w:rsidR="00F859A5" w:rsidRDefault="00DD43E0">
      <w:pPr>
        <w:pStyle w:val="a3"/>
        <w:ind w:right="266" w:firstLine="707"/>
      </w:pPr>
      <w:r>
        <w:t>Многообразие художественных тенденций в поэзии. Отказ от непосредственной репрезентации переживаний и обращение к поэтике ассоциаций. Модернизация стиха через перестройку всех выразительных средств: ритмики, рифмы, строфики, стилистики и т.д. Главное поэтическое событие эпохи – открытие тонического стиха (В. Маяковский) и дольника (А. Блок); особенности тонического стихосложения.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и структурная модернизация традиционных поэтических жанров и форм. Синтез европейских национальных традиций и новая жизнь жанра баллады (на примере Н. Гумилева, Б. Пастернака. Н. Тихонова); второе рождение жанра элегии (на примере С. Есенина). Сонет как диалектика выражения чувств (сонеты И. Северянина, И. Бунина и др.). Стихия русского романса: генетическое и новаторское в развитии жанра (А. Вертинский). Богатство жанровых открытий русской поэзии первой трети ХХ века.</w:t>
      </w:r>
    </w:p>
    <w:p w:rsidR="00F859A5" w:rsidRDefault="00DD43E0">
      <w:pPr>
        <w:pStyle w:val="a3"/>
        <w:spacing w:before="1"/>
        <w:ind w:left="1418"/>
      </w:pPr>
      <w:r>
        <w:t>Отказ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прежних</w:t>
      </w:r>
      <w:r>
        <w:rPr>
          <w:spacing w:val="24"/>
        </w:rPr>
        <w:t xml:space="preserve"> </w:t>
      </w:r>
      <w:r>
        <w:t>жанровых</w:t>
      </w:r>
      <w:r>
        <w:rPr>
          <w:spacing w:val="24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новые</w:t>
      </w:r>
      <w:r>
        <w:rPr>
          <w:spacing w:val="18"/>
        </w:rPr>
        <w:t xml:space="preserve"> </w:t>
      </w:r>
      <w:r>
        <w:t>жанрово-стилевые</w:t>
      </w:r>
      <w:r>
        <w:rPr>
          <w:spacing w:val="19"/>
        </w:rPr>
        <w:t xml:space="preserve"> </w:t>
      </w:r>
      <w:r>
        <w:t>тенденции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2"/>
        </w:rPr>
        <w:t>прозе;</w:t>
      </w:r>
    </w:p>
    <w:p w:rsidR="00F859A5" w:rsidRDefault="00DD43E0">
      <w:pPr>
        <w:pStyle w:val="a3"/>
        <w:spacing w:before="2"/>
        <w:ind w:right="269"/>
      </w:pPr>
      <w:r>
        <w:t>«стилевой взрыв» (Г. Белая) и его отражения в русской прозе первой трети ХХ века (на примере творчества А, Ремизова, Л. Леонова, И. Бабеля)</w:t>
      </w:r>
      <w:r>
        <w:rPr>
          <w:spacing w:val="40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жанрового диапазона прозы: автобиографическая и художественно-документальная, утопическая и антиутопическая, научно-фантастическая и историческая. Тематическое многообразие литературной сказки. Ведущая роль рассказа, «романа малой формы». Трансформации романной формы.</w:t>
      </w:r>
    </w:p>
    <w:p w:rsidR="00F859A5" w:rsidRDefault="00DD43E0">
      <w:pPr>
        <w:pStyle w:val="a3"/>
        <w:spacing w:before="1"/>
        <w:ind w:left="1418"/>
      </w:pPr>
      <w:r>
        <w:t>Многообразие</w:t>
      </w:r>
      <w:r>
        <w:rPr>
          <w:spacing w:val="69"/>
          <w:w w:val="150"/>
        </w:rPr>
        <w:t xml:space="preserve">  </w:t>
      </w:r>
      <w:r>
        <w:t>жанрово-стилевых</w:t>
      </w:r>
      <w:r>
        <w:rPr>
          <w:spacing w:val="72"/>
          <w:w w:val="150"/>
        </w:rPr>
        <w:t xml:space="preserve">  </w:t>
      </w:r>
      <w:r>
        <w:t>тенденций</w:t>
      </w:r>
      <w:r>
        <w:rPr>
          <w:spacing w:val="67"/>
        </w:rPr>
        <w:t xml:space="preserve">   </w:t>
      </w:r>
      <w:r>
        <w:t>в</w:t>
      </w:r>
      <w:r>
        <w:rPr>
          <w:spacing w:val="65"/>
        </w:rPr>
        <w:t xml:space="preserve">   </w:t>
      </w:r>
      <w:r>
        <w:t>драме.</w:t>
      </w:r>
      <w:r>
        <w:rPr>
          <w:spacing w:val="66"/>
        </w:rPr>
        <w:t xml:space="preserve">   </w:t>
      </w:r>
      <w:r>
        <w:rPr>
          <w:spacing w:val="-2"/>
        </w:rPr>
        <w:t>Устойчивость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2"/>
      </w:pPr>
      <w:r>
        <w:t>реалистических тенденций и их индивидуальное своеобразие. Модернистская драма, обретающая характер драматургического действа. Зрелищность и массовость футуристических и авангардистских постановок. Советская и эмигрантская драма: тематико-идеологическое противостояние и жанрово-стилистическое единство. Эпизация драмы как тенденция развития рода и жанра в русской литературе первой трети ХХ века.</w:t>
      </w:r>
    </w:p>
    <w:p w:rsidR="00F859A5" w:rsidRDefault="00DD43E0">
      <w:pPr>
        <w:pStyle w:val="a3"/>
        <w:spacing w:before="3"/>
        <w:ind w:right="297" w:firstLine="707"/>
      </w:pPr>
      <w:r>
        <w:t>Тенденции развития сатирических жанров (А. Аверченко, С. Черный, П. Романов, М. Булгаков, П. Ильф и Е. Петров).</w:t>
      </w:r>
    </w:p>
    <w:p w:rsidR="00F859A5" w:rsidRDefault="00DD43E0">
      <w:pPr>
        <w:pStyle w:val="a3"/>
        <w:ind w:right="278" w:firstLine="707"/>
      </w:pPr>
      <w:r>
        <w:t>Многовариантность путей художественного развития литературы в метрополии и в русском зарубежье и их «сверхединство». Отражение этих качеств в</w:t>
      </w:r>
      <w:r>
        <w:rPr>
          <w:spacing w:val="40"/>
        </w:rPr>
        <w:t xml:space="preserve"> </w:t>
      </w:r>
      <w:r>
        <w:t>литературной</w:t>
      </w:r>
      <w:r>
        <w:rPr>
          <w:spacing w:val="40"/>
        </w:rPr>
        <w:t xml:space="preserve"> </w:t>
      </w:r>
      <w:r>
        <w:t>критике 1920-х гг. и в наши дни.</w:t>
      </w:r>
    </w:p>
    <w:p w:rsidR="00F859A5" w:rsidRDefault="00DD43E0">
      <w:pPr>
        <w:pStyle w:val="a3"/>
        <w:ind w:right="275" w:firstLine="707"/>
      </w:pPr>
      <w:r>
        <w:t>Импрессионистические тенденции в литературе ХХ века. Поэтика умолчаний, намеков, ассоциаций, утонченной образности, монтажа в творчестве символистов, акмеистов. Обогащение импрессионистической эстетикой, с ее вниманием к динамике, запечатлению мгновения, мимолетности ощущений, реалистической прозы ХХ века (на примере Б. Зайцева, И. Бунина, И. Шмелева). Импрессионистическая живопись в произведениях И.Д. Сургучева. Поэтика экспрессионизма в русской литературе первой половины ХХ века. Концепция личности в экспрессионизме: смещение образа реальности под напором чувственного «Я» героя, автора.</w:t>
      </w:r>
    </w:p>
    <w:p w:rsidR="00F859A5" w:rsidRDefault="00DD43E0">
      <w:pPr>
        <w:pStyle w:val="a3"/>
        <w:spacing w:before="1"/>
        <w:ind w:right="273" w:firstLine="707"/>
      </w:pPr>
      <w:r>
        <w:t>Введение понятия «эпистема» – связная структура идей – для отражения и понимания</w:t>
      </w:r>
      <w:r>
        <w:rPr>
          <w:spacing w:val="-1"/>
        </w:rPr>
        <w:t xml:space="preserve"> </w:t>
      </w:r>
      <w:r>
        <w:t>стилевого</w:t>
      </w:r>
      <w:r>
        <w:rPr>
          <w:spacing w:val="-2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беспримерного</w:t>
      </w:r>
      <w:r>
        <w:rPr>
          <w:spacing w:val="-1"/>
        </w:rPr>
        <w:t xml:space="preserve"> </w:t>
      </w:r>
      <w:r>
        <w:t>богатства ее</w:t>
      </w:r>
      <w:r>
        <w:rPr>
          <w:spacing w:val="37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поисков.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стиля</w:t>
      </w:r>
      <w:r>
        <w:rPr>
          <w:spacing w:val="40"/>
        </w:rPr>
        <w:t xml:space="preserve"> </w:t>
      </w:r>
      <w:r>
        <w:t>модерн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синтетического</w:t>
      </w:r>
      <w:r>
        <w:rPr>
          <w:spacing w:val="40"/>
        </w:rPr>
        <w:t xml:space="preserve"> </w:t>
      </w:r>
      <w:r>
        <w:t>единства</w:t>
      </w:r>
    </w:p>
    <w:p w:rsidR="00F859A5" w:rsidRDefault="00DD43E0">
      <w:pPr>
        <w:pStyle w:val="a3"/>
        <w:spacing w:before="3"/>
      </w:pPr>
      <w:r>
        <w:t>«больших</w:t>
      </w:r>
      <w:r>
        <w:rPr>
          <w:spacing w:val="-11"/>
        </w:rPr>
        <w:t xml:space="preserve"> </w:t>
      </w:r>
      <w:r>
        <w:rPr>
          <w:spacing w:val="-2"/>
        </w:rPr>
        <w:t>стилей».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6"/>
        <w:ind w:left="1657" w:hanging="239"/>
        <w:jc w:val="both"/>
      </w:pPr>
      <w:r>
        <w:t>Русская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1920-30-х</w:t>
      </w:r>
      <w:r>
        <w:rPr>
          <w:spacing w:val="-8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1920-х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2" w:firstLine="707"/>
      </w:pPr>
      <w:r>
        <w:t>Русская литература и Октябрьская революция. Полярность художественных откликов. Публицистическая проза 1917–1920 гг. Творческая интеллигенция и революция. Революция как Апокалипсис. Литературные группы 1920-х гг. Причина возникновения литературных групп и попытки их объединения.</w:t>
      </w:r>
    </w:p>
    <w:p w:rsidR="00F859A5" w:rsidRDefault="00DD43E0">
      <w:pPr>
        <w:pStyle w:val="a3"/>
        <w:ind w:right="273" w:firstLine="707"/>
      </w:pPr>
      <w:r>
        <w:t>Группа «Скифы»</w:t>
      </w:r>
      <w:r>
        <w:rPr>
          <w:spacing w:val="-7"/>
        </w:rPr>
        <w:t xml:space="preserve"> </w:t>
      </w:r>
      <w:r>
        <w:t>(1917–1918), третий «Цех поэтов»</w:t>
      </w:r>
      <w:r>
        <w:rPr>
          <w:spacing w:val="-13"/>
        </w:rPr>
        <w:t xml:space="preserve"> </w:t>
      </w:r>
      <w:r>
        <w:t>(1920–1922).</w:t>
      </w:r>
      <w:r>
        <w:rPr>
          <w:spacing w:val="-1"/>
        </w:rPr>
        <w:t xml:space="preserve"> </w:t>
      </w:r>
      <w:r>
        <w:t>ЛЕФ (1922, с</w:t>
      </w:r>
      <w:r>
        <w:rPr>
          <w:spacing w:val="-2"/>
        </w:rPr>
        <w:t xml:space="preserve"> </w:t>
      </w:r>
      <w:r>
        <w:t>1927 – «Новый ЛЕФ», с</w:t>
      </w:r>
      <w:r>
        <w:rPr>
          <w:spacing w:val="-1"/>
        </w:rPr>
        <w:t xml:space="preserve"> </w:t>
      </w:r>
      <w:r>
        <w:t>1929 – «РЕФ»), Имажинизм</w:t>
      </w:r>
      <w:r>
        <w:rPr>
          <w:spacing w:val="-1"/>
        </w:rPr>
        <w:t xml:space="preserve"> </w:t>
      </w:r>
      <w:r>
        <w:t>(1919–1927), «Серапионовы</w:t>
      </w:r>
      <w:r>
        <w:rPr>
          <w:spacing w:val="-1"/>
        </w:rPr>
        <w:t xml:space="preserve"> </w:t>
      </w:r>
      <w:r>
        <w:t xml:space="preserve">братья» (1921– 1929), «Перевал» (1923–1932). Творческие организации и журналы пролетарских писателей. Пролеткульт. Образование группы «Кузница». Создание ассоциаций пролетарских писателей (МАПП, РАПП, ВАПП). Российская ассоциации пролетарских писателей (РАПП) (1925–1932). Путь к поставангарду. Объединение реального искусства </w:t>
      </w:r>
      <w:r>
        <w:rPr>
          <w:spacing w:val="-2"/>
        </w:rPr>
        <w:t>(ОБЭРИУ).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тоталитарного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режима</w:t>
      </w:r>
    </w:p>
    <w:p w:rsidR="00F859A5" w:rsidRDefault="00DD43E0">
      <w:pPr>
        <w:pStyle w:val="a3"/>
        <w:spacing w:line="242" w:lineRule="auto"/>
        <w:ind w:right="336" w:firstLine="707"/>
      </w:pPr>
      <w:r>
        <w:t>Литературная политика партии и формы партийного руководства литературой в 1930-е годы. Культ личности И.В. Сталина и его воздействие на литературное развитие.</w:t>
      </w:r>
    </w:p>
    <w:p w:rsidR="00F859A5" w:rsidRDefault="00DD43E0">
      <w:pPr>
        <w:pStyle w:val="a3"/>
        <w:ind w:right="272" w:firstLine="707"/>
      </w:pPr>
      <w:r>
        <w:t>Смена форм литературной жизни и литературные итоги 1930-х гг. Первый всесоюзный съезд советских писателей (1934). Канонизация одного литературного направления в уставе Союза советских писателей и ее последствия. Безоговорочное утверждение идеологической природы искусства. Развитие литературы</w:t>
      </w:r>
      <w:r>
        <w:rPr>
          <w:spacing w:val="80"/>
        </w:rPr>
        <w:t xml:space="preserve"> </w:t>
      </w:r>
      <w:r>
        <w:t>социалистического реализма в условиях тоталитарного режима. Создание условий для реализации диктата партии. Участие писателей в строительстве социализма. Утверждение победы большевизма в революции и Гражданской войне. Развитие исторических жанров в прозе 1930-х годов.</w:t>
      </w:r>
    </w:p>
    <w:p w:rsidR="00F859A5" w:rsidRDefault="00DD43E0">
      <w:pPr>
        <w:pStyle w:val="a3"/>
        <w:ind w:left="1418"/>
      </w:pPr>
      <w:r>
        <w:t>Основные</w:t>
      </w:r>
      <w:r>
        <w:rPr>
          <w:spacing w:val="-11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(1932–1941),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(1941–1945),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(1945–1955).</w:t>
      </w:r>
    </w:p>
    <w:p w:rsidR="00F859A5" w:rsidRDefault="00DD43E0">
      <w:pPr>
        <w:pStyle w:val="a3"/>
        <w:ind w:left="1418"/>
        <w:jc w:val="left"/>
      </w:pPr>
      <w:r>
        <w:t>Роль</w:t>
      </w:r>
      <w:r>
        <w:rPr>
          <w:spacing w:val="50"/>
        </w:rPr>
        <w:t xml:space="preserve"> </w:t>
      </w:r>
      <w:r>
        <w:t>очеркового,</w:t>
      </w:r>
      <w:r>
        <w:rPr>
          <w:spacing w:val="47"/>
        </w:rPr>
        <w:t xml:space="preserve"> </w:t>
      </w:r>
      <w:r>
        <w:t>документального,</w:t>
      </w:r>
      <w:r>
        <w:rPr>
          <w:spacing w:val="79"/>
          <w:w w:val="150"/>
        </w:rPr>
        <w:t xml:space="preserve"> </w:t>
      </w:r>
      <w:r>
        <w:t>автобиографического</w:t>
      </w:r>
      <w:r>
        <w:rPr>
          <w:spacing w:val="79"/>
          <w:w w:val="150"/>
        </w:rPr>
        <w:t xml:space="preserve"> </w:t>
      </w:r>
      <w:r>
        <w:t>начал</w:t>
      </w:r>
      <w:r>
        <w:rPr>
          <w:spacing w:val="25"/>
        </w:rPr>
        <w:t xml:space="preserve">  </w:t>
      </w:r>
      <w:r>
        <w:t>в</w:t>
      </w:r>
      <w:r>
        <w:rPr>
          <w:spacing w:val="78"/>
          <w:w w:val="150"/>
        </w:rPr>
        <w:t xml:space="preserve"> </w:t>
      </w:r>
      <w:r>
        <w:rPr>
          <w:spacing w:val="-2"/>
        </w:rPr>
        <w:t>литературе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66"/>
      </w:pPr>
      <w:r>
        <w:t>предвоенных лет. Основные художественные тенденции развития русской советской драмы: путь от плаката, гротеска, фантастики в 1920-х гг. к героической и социально- психологической драме.</w:t>
      </w:r>
    </w:p>
    <w:p w:rsidR="00F859A5" w:rsidRDefault="00DD43E0">
      <w:pPr>
        <w:pStyle w:val="a3"/>
        <w:ind w:right="294" w:firstLine="707"/>
      </w:pPr>
      <w:r>
        <w:t>Действенность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пафоса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 войны. Познавательное и эстетическое значение литературы военных лет; пафос защиты народа, Родины и истории России, защиты культуры и цивилизации.</w:t>
      </w:r>
    </w:p>
    <w:p w:rsidR="00F859A5" w:rsidRDefault="00DD43E0">
      <w:pPr>
        <w:pStyle w:val="a3"/>
        <w:ind w:right="296" w:firstLine="707"/>
      </w:pPr>
      <w:r>
        <w:t>Тематическое, жанровое и стилевое многообразие советской поэзии военных лет, богатство агитационных и лирических форм.</w:t>
      </w:r>
    </w:p>
    <w:p w:rsidR="00F859A5" w:rsidRDefault="00DD43E0">
      <w:pPr>
        <w:pStyle w:val="a3"/>
        <w:ind w:right="275" w:firstLine="707"/>
      </w:pPr>
      <w:r>
        <w:t>Политическая и литературно-общественная ситуация послевоенных лет. Возрастающая напряженность международных отношений («холодная война»). Негативное влияние «железного занавеса» на развитие литературы, искусства, литературной критики. Постановления ЦК ВКП (б) по вопросам литературы и искусства:</w:t>
      </w:r>
    </w:p>
    <w:p w:rsidR="00F859A5" w:rsidRDefault="00DD43E0">
      <w:pPr>
        <w:pStyle w:val="a3"/>
        <w:ind w:right="274"/>
      </w:pPr>
      <w:r>
        <w:t>«О журналах «Звезда» и «Ленинград» (1946) и др. – их негативная роль в судьбах литературы. Нормативность в эстетике 1940- начала 1950-х гг. принцип унификации в идеологической и литературной политике партии. Отход литературы от позиций художественного историзма и правды жизни.</w:t>
      </w:r>
    </w:p>
    <w:p w:rsidR="00F859A5" w:rsidRDefault="00DD43E0">
      <w:pPr>
        <w:pStyle w:val="a3"/>
        <w:spacing w:before="1"/>
        <w:ind w:right="266" w:firstLine="707"/>
      </w:pPr>
      <w:r>
        <w:t>Доминирование темы народного подвига в годы Великой Отечественной войны, пафос великой победы. Первые книги поэтов-фронтовиков.</w:t>
      </w:r>
      <w:r>
        <w:rPr>
          <w:spacing w:val="40"/>
        </w:rPr>
        <w:t xml:space="preserve"> </w:t>
      </w:r>
      <w:r>
        <w:t>Трагизм</w:t>
      </w:r>
      <w:r>
        <w:rPr>
          <w:spacing w:val="40"/>
        </w:rPr>
        <w:t xml:space="preserve"> </w:t>
      </w:r>
      <w:r>
        <w:t>послевоенной лирики. Жанрово-тематическая характеристика прозы послевоенных лет. Роль мемуарно- очерковой и художественно-документальной прозы. Новые аспекты изображения Великой Отечественной войны. Осознание значимости их художественных открытий только в позднейшее время.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зарубежья</w:t>
      </w:r>
    </w:p>
    <w:p w:rsidR="00F859A5" w:rsidRDefault="00DD43E0">
      <w:pPr>
        <w:pStyle w:val="a3"/>
        <w:tabs>
          <w:tab w:val="left" w:pos="1763"/>
          <w:tab w:val="left" w:pos="1902"/>
          <w:tab w:val="left" w:pos="2440"/>
          <w:tab w:val="left" w:pos="2767"/>
          <w:tab w:val="left" w:pos="3369"/>
          <w:tab w:val="left" w:pos="3542"/>
          <w:tab w:val="left" w:pos="3693"/>
          <w:tab w:val="left" w:pos="4603"/>
          <w:tab w:val="left" w:pos="4786"/>
          <w:tab w:val="left" w:pos="4870"/>
          <w:tab w:val="left" w:pos="5815"/>
          <w:tab w:val="left" w:pos="6278"/>
          <w:tab w:val="left" w:pos="6557"/>
          <w:tab w:val="left" w:pos="6749"/>
          <w:tab w:val="left" w:pos="7700"/>
          <w:tab w:val="left" w:pos="8120"/>
          <w:tab w:val="left" w:pos="8936"/>
          <w:tab w:val="left" w:pos="9176"/>
          <w:tab w:val="left" w:pos="9267"/>
          <w:tab w:val="left" w:pos="9973"/>
        </w:tabs>
        <w:ind w:right="272" w:firstLine="707"/>
        <w:jc w:val="left"/>
      </w:pPr>
      <w:r>
        <w:t>Русская</w:t>
      </w:r>
      <w:r>
        <w:rPr>
          <w:spacing w:val="40"/>
        </w:rPr>
        <w:t xml:space="preserve"> </w:t>
      </w:r>
      <w:r>
        <w:t>зарубежная</w:t>
      </w:r>
      <w:r>
        <w:rPr>
          <w:spacing w:val="40"/>
        </w:rPr>
        <w:t xml:space="preserve"> </w:t>
      </w:r>
      <w:r>
        <w:t>литература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 xml:space="preserve">столетия. </w:t>
      </w:r>
      <w:r>
        <w:rPr>
          <w:spacing w:val="-2"/>
        </w:rPr>
        <w:t>Первая,</w:t>
      </w:r>
      <w:r>
        <w:tab/>
      </w:r>
      <w:r>
        <w:rPr>
          <w:spacing w:val="-2"/>
        </w:rPr>
        <w:t>вторая,</w:t>
      </w:r>
      <w:r>
        <w:tab/>
      </w:r>
      <w:r>
        <w:rPr>
          <w:spacing w:val="-2"/>
        </w:rPr>
        <w:t>третья</w:t>
      </w:r>
      <w:r>
        <w:tab/>
      </w:r>
      <w:r>
        <w:tab/>
      </w:r>
      <w:r>
        <w:rPr>
          <w:spacing w:val="-4"/>
        </w:rPr>
        <w:t>волны</w:t>
      </w:r>
      <w:r>
        <w:tab/>
      </w:r>
      <w:r>
        <w:rPr>
          <w:spacing w:val="-2"/>
        </w:rPr>
        <w:t>литературной</w:t>
      </w:r>
      <w:r>
        <w:tab/>
      </w:r>
      <w:r>
        <w:rPr>
          <w:spacing w:val="-2"/>
        </w:rPr>
        <w:t>эмиграции,</w:t>
      </w:r>
      <w:r>
        <w:tab/>
      </w:r>
      <w:r>
        <w:rPr>
          <w:spacing w:val="-2"/>
        </w:rPr>
        <w:t>своеборазие</w:t>
      </w:r>
      <w:r>
        <w:tab/>
      </w:r>
      <w:r>
        <w:tab/>
      </w:r>
      <w:r>
        <w:tab/>
      </w:r>
      <w:r>
        <w:rPr>
          <w:spacing w:val="-2"/>
        </w:rPr>
        <w:t xml:space="preserve">каждой. </w:t>
      </w:r>
      <w:r>
        <w:t>Периодизация литературного процесса в России и в русском зарубежье. Дискуссионность методологических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зарубежья.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 xml:space="preserve">изучению. </w:t>
      </w:r>
      <w:r>
        <w:rPr>
          <w:spacing w:val="-2"/>
        </w:rPr>
        <w:t>Причины</w:t>
      </w:r>
      <w:r>
        <w:tab/>
      </w:r>
      <w:r>
        <w:tab/>
      </w:r>
      <w:r>
        <w:rPr>
          <w:spacing w:val="-2"/>
        </w:rPr>
        <w:t>литературной</w:t>
      </w:r>
      <w:r>
        <w:tab/>
      </w:r>
      <w:r>
        <w:tab/>
      </w:r>
      <w:r>
        <w:rPr>
          <w:spacing w:val="-2"/>
        </w:rPr>
        <w:t>эмиграции</w:t>
      </w:r>
      <w:r>
        <w:tab/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волны.</w:t>
      </w:r>
      <w:r>
        <w:tab/>
      </w:r>
      <w:r>
        <w:tab/>
      </w:r>
      <w:r>
        <w:rPr>
          <w:spacing w:val="-2"/>
        </w:rPr>
        <w:t>Пореволюционные</w:t>
      </w:r>
      <w:r>
        <w:tab/>
      </w:r>
      <w:r>
        <w:rPr>
          <w:spacing w:val="-2"/>
        </w:rPr>
        <w:t>течения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общественной</w:t>
      </w:r>
      <w:r>
        <w:tab/>
      </w:r>
      <w:r>
        <w:rPr>
          <w:spacing w:val="-4"/>
        </w:rPr>
        <w:t>мысли</w:t>
      </w:r>
      <w:r>
        <w:tab/>
      </w:r>
      <w:r>
        <w:rPr>
          <w:spacing w:val="-2"/>
        </w:rPr>
        <w:t>эмиграции.</w:t>
      </w:r>
      <w:r>
        <w:tab/>
      </w:r>
      <w:r>
        <w:tab/>
      </w:r>
      <w:r>
        <w:rPr>
          <w:spacing w:val="-2"/>
        </w:rPr>
        <w:t>Сменовехство,</w:t>
      </w:r>
      <w:r>
        <w:tab/>
      </w:r>
      <w:r>
        <w:tab/>
      </w:r>
      <w:r>
        <w:rPr>
          <w:spacing w:val="-2"/>
        </w:rPr>
        <w:t>евразийство.</w:t>
      </w:r>
      <w:r>
        <w:tab/>
      </w:r>
      <w:r>
        <w:rPr>
          <w:spacing w:val="-2"/>
        </w:rPr>
        <w:t>Центры</w:t>
      </w:r>
      <w:r>
        <w:tab/>
      </w:r>
      <w:r>
        <w:tab/>
      </w:r>
      <w:r>
        <w:rPr>
          <w:spacing w:val="-2"/>
        </w:rPr>
        <w:t xml:space="preserve">русского </w:t>
      </w:r>
      <w:r>
        <w:t>расселения: Берлин, Париж,</w:t>
      </w:r>
      <w:r>
        <w:rPr>
          <w:spacing w:val="-4"/>
        </w:rPr>
        <w:t xml:space="preserve"> </w:t>
      </w:r>
      <w:r>
        <w:t>Прага, Варшава, София,</w:t>
      </w:r>
      <w:r>
        <w:rPr>
          <w:spacing w:val="-1"/>
        </w:rPr>
        <w:t xml:space="preserve"> </w:t>
      </w:r>
      <w:r>
        <w:t>Прибалтика, Белград,</w:t>
      </w:r>
      <w:r>
        <w:rPr>
          <w:spacing w:val="-4"/>
        </w:rPr>
        <w:t xml:space="preserve"> </w:t>
      </w:r>
      <w:r>
        <w:t>Харбин. Париж – «столица русского зарубежья».</w:t>
      </w:r>
    </w:p>
    <w:p w:rsidR="00F859A5" w:rsidRDefault="00DD43E0">
      <w:pPr>
        <w:pStyle w:val="a3"/>
        <w:ind w:right="277" w:firstLine="707"/>
      </w:pPr>
      <w:r>
        <w:t>Основные имена русской литературной эмиграции: И. Бунин, И. Шмелев,</w:t>
      </w:r>
      <w:r>
        <w:rPr>
          <w:spacing w:val="40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Зайцев, М. Цветаева, В. Ходасевич, Г. Иванов, И. Сургучев, Е. Чириков и др. Русская эмиграция во второй мировой войне. Вторая волна эмиграции и ее литература. Особенности третьей волны.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4"/>
        <w:ind w:left="1657" w:hanging="239"/>
        <w:jc w:val="both"/>
      </w:pP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1940-90-х</w:t>
      </w:r>
      <w:r>
        <w:rPr>
          <w:spacing w:val="-6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1950-1980-х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годов.</w:t>
      </w:r>
    </w:p>
    <w:p w:rsidR="00F859A5" w:rsidRDefault="00DD43E0">
      <w:pPr>
        <w:pStyle w:val="a3"/>
        <w:ind w:right="329" w:firstLine="707"/>
      </w:pPr>
      <w:r>
        <w:t>Особенности литературной жизни в атмосфере духовного подъема 1950-х – начала 1960-х гг. (литература «оттепели»).</w:t>
      </w:r>
    </w:p>
    <w:p w:rsidR="00F859A5" w:rsidRDefault="00DD43E0">
      <w:pPr>
        <w:pStyle w:val="a3"/>
        <w:spacing w:before="1"/>
        <w:ind w:right="266" w:firstLine="707"/>
      </w:pPr>
      <w:r>
        <w:t>Изменение пафоса поэтического творчества. Постепенная смена проблематики в прозе второй половины ХХ века. Тема сталинских репрессий в русской литературе 1950– 1980 гг. Тема Великой Отечественной войны в литературе. Многообразие жанрово- стилевых исканий в драматургии. Борьба с «бесконфликтностью», дидактизмом, иллюстративностью. Послевоенные литературоведение и критика эмиграции. Университетская славистика третьей волны – структуралисты и историки литературы: А. Жолковский, Л. Флейшман, В. Крейд и др.</w:t>
      </w:r>
    </w:p>
    <w:p w:rsidR="00F859A5" w:rsidRDefault="00DD43E0">
      <w:pPr>
        <w:pStyle w:val="a3"/>
        <w:ind w:right="269" w:firstLine="707"/>
      </w:pPr>
      <w:r>
        <w:t>Незавершенность процессов демократизации в период «застоя» и их отражение в литературе. Запрет на критику прошлого и настоящего в литературе. Существование литературы андеграунда. «Самиздат». «Тамиздат». Попытки писателей противостоять официозу. Социальные, нравственные, философские искания деревенской прозы. Богатство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индивидуальностей</w:t>
      </w:r>
      <w:r>
        <w:rPr>
          <w:spacing w:val="40"/>
        </w:rPr>
        <w:t xml:space="preserve"> </w:t>
      </w:r>
      <w:r>
        <w:t>(В.</w:t>
      </w:r>
      <w:r>
        <w:rPr>
          <w:spacing w:val="40"/>
        </w:rPr>
        <w:t xml:space="preserve"> </w:t>
      </w:r>
      <w:r>
        <w:t>Шукшин,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Абрамов,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Носов,</w:t>
      </w:r>
      <w:r>
        <w:rPr>
          <w:spacing w:val="40"/>
        </w:rPr>
        <w:t xml:space="preserve"> </w:t>
      </w:r>
      <w:r>
        <w:t>В.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9"/>
      </w:pPr>
      <w:r>
        <w:t>Распутин, В. Астафьев, В. Крупин и др.). Экологические и этические проблемы в творчестве В. Астафьева, С. Залыгина, В. Распутина и других писателей. Художник и история в романе Ю. Трифонова «Время и место» (1981). Развитие жанра «городской» повести и романа (А. Битов, В. Маканин и др.). Художественное осмысление подвига народа в трагических испытаниях военных лет.</w:t>
      </w:r>
    </w:p>
    <w:p w:rsidR="00F859A5" w:rsidRDefault="00DD43E0">
      <w:pPr>
        <w:pStyle w:val="a3"/>
        <w:spacing w:before="3"/>
        <w:ind w:right="280" w:firstLine="707"/>
      </w:pPr>
      <w:r>
        <w:t>Литература третьей волны эмиграции. Кризис в советском обществе в середине 1980 гг. и его отражение в художественной литературе. Усиление публицистического начала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прозе.</w:t>
      </w:r>
      <w:r>
        <w:rPr>
          <w:spacing w:val="80"/>
          <w:w w:val="150"/>
        </w:rPr>
        <w:t xml:space="preserve"> </w:t>
      </w:r>
      <w:r>
        <w:t>Нарастание</w:t>
      </w:r>
      <w:r>
        <w:rPr>
          <w:spacing w:val="80"/>
          <w:w w:val="150"/>
        </w:rPr>
        <w:t xml:space="preserve"> </w:t>
      </w:r>
      <w:r>
        <w:t>трагических</w:t>
      </w:r>
      <w:r>
        <w:rPr>
          <w:spacing w:val="80"/>
          <w:w w:val="150"/>
        </w:rPr>
        <w:t xml:space="preserve"> </w:t>
      </w:r>
      <w:r>
        <w:t>мотивов,</w:t>
      </w:r>
      <w:r>
        <w:rPr>
          <w:spacing w:val="80"/>
          <w:w w:val="150"/>
        </w:rPr>
        <w:t xml:space="preserve"> </w:t>
      </w:r>
      <w:r>
        <w:t>предвещающих</w:t>
      </w:r>
      <w:r>
        <w:rPr>
          <w:spacing w:val="80"/>
          <w:w w:val="150"/>
        </w:rPr>
        <w:t xml:space="preserve"> </w:t>
      </w:r>
      <w:r>
        <w:t>необходимость</w:t>
      </w:r>
    </w:p>
    <w:p w:rsidR="00F859A5" w:rsidRDefault="00DD43E0">
      <w:pPr>
        <w:pStyle w:val="a3"/>
        <w:ind w:left="1418" w:hanging="708"/>
        <w:jc w:val="left"/>
      </w:pPr>
      <w:r>
        <w:t>«перестройки»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(«Печальный</w:t>
      </w:r>
      <w:r>
        <w:rPr>
          <w:spacing w:val="-3"/>
        </w:rPr>
        <w:t xml:space="preserve"> </w:t>
      </w:r>
      <w:r>
        <w:t>детектив»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Астафьева,</w:t>
      </w:r>
      <w:r>
        <w:rPr>
          <w:spacing w:val="-3"/>
        </w:rPr>
        <w:t xml:space="preserve"> </w:t>
      </w:r>
      <w:r>
        <w:t>«Пожар»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Распутина). Литература</w:t>
      </w:r>
      <w:r>
        <w:rPr>
          <w:spacing w:val="-11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перестройки.</w:t>
      </w:r>
      <w:r>
        <w:rPr>
          <w:spacing w:val="-7"/>
        </w:rPr>
        <w:t xml:space="preserve"> </w:t>
      </w:r>
      <w:r>
        <w:t>Поток</w:t>
      </w:r>
      <w:r>
        <w:rPr>
          <w:spacing w:val="-1"/>
        </w:rPr>
        <w:t xml:space="preserve"> </w:t>
      </w:r>
      <w:r>
        <w:t>«возвращенной</w:t>
      </w:r>
      <w:r>
        <w:rPr>
          <w:spacing w:val="-1"/>
        </w:rPr>
        <w:t xml:space="preserve"> </w:t>
      </w:r>
      <w:r>
        <w:t>литературы».</w:t>
      </w:r>
      <w:r>
        <w:rPr>
          <w:spacing w:val="-8"/>
        </w:rPr>
        <w:t xml:space="preserve"> </w:t>
      </w:r>
      <w:r>
        <w:rPr>
          <w:spacing w:val="-2"/>
        </w:rPr>
        <w:t>Легализация</w:t>
      </w:r>
    </w:p>
    <w:p w:rsidR="00F859A5" w:rsidRDefault="00DD43E0">
      <w:pPr>
        <w:pStyle w:val="a3"/>
        <w:jc w:val="left"/>
      </w:pPr>
      <w:r>
        <w:rPr>
          <w:spacing w:val="-2"/>
        </w:rPr>
        <w:t>«самиздата».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-7"/>
          <w:sz w:val="24"/>
        </w:rPr>
        <w:t xml:space="preserve"> </w:t>
      </w:r>
      <w:r>
        <w:rPr>
          <w:sz w:val="24"/>
        </w:rPr>
        <w:t>ХХ–XXI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веков.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постмодернизм</w:t>
      </w:r>
    </w:p>
    <w:p w:rsidR="00F859A5" w:rsidRDefault="00DD43E0">
      <w:pPr>
        <w:pStyle w:val="a3"/>
        <w:spacing w:line="242" w:lineRule="auto"/>
        <w:ind w:right="275" w:firstLine="707"/>
      </w:pPr>
      <w:r>
        <w:t>От «перестройки» к постсоветскому периоду. Критерии разграничения особенностей литературного процесса в годы «перестройки» и постсоветский период. Русский литературный процесс 1990–2000 годов без государственных границ.</w:t>
      </w:r>
    </w:p>
    <w:p w:rsidR="00F859A5" w:rsidRDefault="00DD43E0">
      <w:pPr>
        <w:pStyle w:val="a3"/>
        <w:ind w:right="272" w:firstLine="707"/>
      </w:pPr>
      <w:r>
        <w:t>Метафизические концепции этнонационального и всечеловеческого бытия. Переоценка антропной природы человека в свете вытеснения культуры цивилизацией, кризисность социокультурной ситуации и издержки техногенной коммуникации как причина дегуманизации общества. Поиски национальной идеи (А.И. Солженицын о</w:t>
      </w:r>
    </w:p>
    <w:p w:rsidR="00F859A5" w:rsidRDefault="00DD43E0">
      <w:pPr>
        <w:pStyle w:val="a3"/>
        <w:ind w:right="271"/>
      </w:pPr>
      <w:r>
        <w:t>«сбережении народа»). Художественное отражение этих процессов в частной жизни индивида. Проблема свободы личности.</w:t>
      </w:r>
    </w:p>
    <w:p w:rsidR="00F859A5" w:rsidRDefault="00DD43E0">
      <w:pPr>
        <w:pStyle w:val="a3"/>
        <w:ind w:right="265" w:firstLine="707"/>
      </w:pPr>
      <w:r>
        <w:t>Проблема расширения языковой свободы и раскрепощения стиля. Создание реалистических и постмодернистских моделей мира, интерес к их условно- метафорическому и мифологическому воплощению. Осмысление исторического пути России в свете религиозно-нравственных проблем (проблемы духовности).</w:t>
      </w:r>
    </w:p>
    <w:p w:rsidR="00F859A5" w:rsidRDefault="00DD43E0">
      <w:pPr>
        <w:pStyle w:val="a3"/>
        <w:ind w:left="1418"/>
      </w:pPr>
      <w:r>
        <w:t>Поэтический</w:t>
      </w:r>
      <w:r>
        <w:rPr>
          <w:spacing w:val="50"/>
        </w:rPr>
        <w:t xml:space="preserve">  </w:t>
      </w:r>
      <w:r>
        <w:t>авангард</w:t>
      </w:r>
      <w:r>
        <w:rPr>
          <w:spacing w:val="48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рубеже</w:t>
      </w:r>
      <w:r>
        <w:rPr>
          <w:spacing w:val="75"/>
        </w:rPr>
        <w:t xml:space="preserve">  </w:t>
      </w:r>
      <w:r>
        <w:t>1980–1990-х</w:t>
      </w:r>
      <w:r>
        <w:rPr>
          <w:spacing w:val="50"/>
          <w:w w:val="150"/>
        </w:rPr>
        <w:t xml:space="preserve">  </w:t>
      </w:r>
      <w:r>
        <w:t>гг.</w:t>
      </w:r>
      <w:r>
        <w:rPr>
          <w:spacing w:val="77"/>
        </w:rPr>
        <w:t xml:space="preserve">  </w:t>
      </w:r>
      <w:r>
        <w:t>Творческие</w:t>
      </w:r>
      <w:r>
        <w:rPr>
          <w:spacing w:val="76"/>
        </w:rPr>
        <w:t xml:space="preserve">  </w:t>
      </w:r>
      <w:r>
        <w:rPr>
          <w:spacing w:val="-2"/>
        </w:rPr>
        <w:t>поиски</w:t>
      </w:r>
    </w:p>
    <w:p w:rsidR="00F859A5" w:rsidRDefault="00DD43E0">
      <w:pPr>
        <w:pStyle w:val="a3"/>
        <w:ind w:right="273"/>
      </w:pPr>
      <w:r>
        <w:t xml:space="preserve">«метаметафористов» (А. Еременко, А. Парщиков), «концептуалистов» (Д. Пригов, Л. Рубинштейн), «иронистов» (И. Иртеньев, В. Вишневский), «куртуазных маньеристов» (В. Степанцов, В. Пеленягрэ), их художественные обретения и потери. Лирика и поэмы наиболее талантливых поэтов нового поколения (И. Жданов, Т. Кибиров). Поэзия рубежа </w:t>
      </w:r>
      <w:r>
        <w:rPr>
          <w:spacing w:val="-2"/>
        </w:rPr>
        <w:t>веков.</w:t>
      </w:r>
    </w:p>
    <w:p w:rsidR="00F859A5" w:rsidRDefault="00DD43E0">
      <w:pPr>
        <w:pStyle w:val="a3"/>
        <w:ind w:right="274" w:firstLine="707"/>
      </w:pPr>
      <w:r>
        <w:t xml:space="preserve">Реалистическая проза 1990 – начала 2000 г. как свидетельство силы и жизнеспособности реализма. Новая генерация писателей-реалистов. Сентиментальный </w:t>
      </w:r>
      <w:r>
        <w:rPr>
          <w:spacing w:val="-2"/>
        </w:rPr>
        <w:t>реализм.</w:t>
      </w:r>
    </w:p>
    <w:p w:rsidR="00F859A5" w:rsidRDefault="00DD43E0">
      <w:pPr>
        <w:pStyle w:val="a3"/>
        <w:ind w:right="261" w:firstLine="707"/>
      </w:pPr>
      <w:r>
        <w:t>Философско-эстетические корни постмодернизма. Понятие «постмодернизм» в контексте изменения сложившихся представлений об истории, характере и содержании русской литературы. Разрыв связей с классическим идеалом в искусстве. Кольцевая композиция литературного развития: соотнесенность процессов рубежа ХХ-ХIХ вв. и ХХ- ХХI вв. Соотнесение литературы постмодернизма с другими современными</w:t>
      </w:r>
      <w:r>
        <w:rPr>
          <w:spacing w:val="40"/>
        </w:rPr>
        <w:t xml:space="preserve"> </w:t>
      </w:r>
      <w:r>
        <w:t>ему течениями и индивидуальными опытами («литература эпохи постмодернизма»). Взаимопроникновение на рубеже 1980–1990-х гг. реалистического, модернистского и постмодернистского дискурсов. «Другая» проза. Явление «женской прозы» (Л. Петрушевская, В. Токарева, Т. Толстая, Л. Улицкая, С. Василенко и др.); опыт ее изучения в гендерном аспекте. Обозначение границ и «диффузные» явления. Эволюция творчества В. Маканина, опыты Д. Липскерова и др. Характер взаимодействия с постмодернизмом реалистических течений. Пародирование основ социалистического реализма. Постмодернизм и массовая культура.</w:t>
      </w:r>
    </w:p>
    <w:p w:rsidR="00F859A5" w:rsidRDefault="00DD43E0">
      <w:pPr>
        <w:pStyle w:val="a3"/>
        <w:ind w:right="277" w:firstLine="707"/>
      </w:pPr>
      <w:r>
        <w:t>Ситуация культурного вакуума на рубеже ХХ–ХХI веков. Незавершенность, непроявленность сложных процессов литературного развития. Современная литературная ситуация. Четвертая волна эмиграции. Возвращение эмигрантских журналов в Россию. Слияние двух, потоков русской литературы.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77"/>
        <w:ind w:left="1657" w:hanging="239"/>
        <w:jc w:val="both"/>
      </w:pPr>
      <w:r>
        <w:t>Литературы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F859A5" w:rsidRDefault="00DD43E0">
      <w:pPr>
        <w:pStyle w:val="a3"/>
        <w:spacing w:before="3"/>
        <w:ind w:right="266" w:firstLine="707"/>
      </w:pPr>
      <w:r>
        <w:t>Состав литератур народов России. Фольклор народов России. Классификация литератур народов России. Возникновение и развитие национальных литератур. Национальные литературы народов России в ХХ веке. Поволжско-приуральские литературы. Литературы народов Северного Кавказа. Литературы народов Сибири. Литература народов Крайнего Севера и Дальнего Востока. Современное состояние литератур народов Российской Федерации.</w:t>
      </w: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1849"/>
        </w:tabs>
        <w:spacing w:line="550" w:lineRule="atLeast"/>
        <w:ind w:right="1188" w:firstLine="189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2"/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3"/>
        <w:ind w:right="270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девятый. Литература 70-80 годов / . - М. : Директ-Медиа, 2010. - Ч. вторая. - 1395 с. - ISBN 9785998912214 ; То же [Электронный ресурс]. - URL: </w:t>
      </w:r>
      <w:hyperlink r:id="rId9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- 1869</w:t>
      </w:r>
      <w:r>
        <w:rPr>
          <w:spacing w:val="-1"/>
          <w:sz w:val="24"/>
        </w:rPr>
        <w:t xml:space="preserve"> </w:t>
      </w:r>
      <w:r>
        <w:rPr>
          <w:sz w:val="24"/>
        </w:rPr>
        <w:t>с.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F859A5" w:rsidRDefault="00DD43E0">
      <w:pPr>
        <w:pStyle w:val="a3"/>
        <w:spacing w:before="1"/>
        <w:ind w:left="1430"/>
      </w:pPr>
      <w:r>
        <w:t>-</w:t>
      </w:r>
      <w:r>
        <w:rPr>
          <w:spacing w:val="-15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http://biblioclub.ru/index.php?page=book&amp;id=47141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6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седьмой.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1840-х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 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Б.П. Городецкий. - М. : Директ-Медиа, 2010. - 1978 с. - ISBN 9785998916762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http://biblioclub.ru/index.php?page=book&amp;id=41340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6"/>
        <w:jc w:val="both"/>
        <w:rPr>
          <w:sz w:val="24"/>
        </w:rPr>
      </w:pPr>
      <w:r>
        <w:rPr>
          <w:sz w:val="24"/>
        </w:rPr>
        <w:t>История русской литературы. Том третий. Литература XVIII века / под ред. Г.А. Гуковский, В.А.</w:t>
      </w:r>
      <w:r>
        <w:rPr>
          <w:spacing w:val="-1"/>
          <w:sz w:val="24"/>
        </w:rPr>
        <w:t xml:space="preserve"> </w:t>
      </w:r>
      <w:r>
        <w:rPr>
          <w:sz w:val="24"/>
        </w:rPr>
        <w:t>Десницкий. -</w:t>
      </w:r>
      <w:r>
        <w:rPr>
          <w:spacing w:val="-1"/>
          <w:sz w:val="24"/>
        </w:rPr>
        <w:t xml:space="preserve"> </w:t>
      </w:r>
      <w:r>
        <w:rPr>
          <w:sz w:val="24"/>
        </w:rPr>
        <w:t>М. : Директ-Медиа, 2010.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Ч. первая. - 1193 с. - ISBN 9785998916724 ; То же [Электронный ресурс]. - URL: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1"/>
        <w:ind w:right="271"/>
        <w:jc w:val="both"/>
        <w:rPr>
          <w:sz w:val="24"/>
        </w:rPr>
      </w:pPr>
      <w:r>
        <w:rPr>
          <w:sz w:val="24"/>
        </w:rPr>
        <w:t>История русской литературы.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четвертый. 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века / под ред. Г.А. Гуковский, В.А. Десницкий. - М. : Директ-Медиа, 2010. - Ч. вторая.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1547 с. - ISBN 9785998916731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2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http://biblioclub.ru/index.php?page=book&amp;id=41339</w:t>
        </w:r>
      </w:hyperlink>
    </w:p>
    <w:p w:rsidR="00F859A5" w:rsidRDefault="00DD43E0">
      <w:pPr>
        <w:pStyle w:val="1"/>
        <w:spacing w:before="274"/>
        <w:ind w:left="1418" w:firstLine="0"/>
        <w:jc w:val="left"/>
      </w:pPr>
      <w:r>
        <w:rPr>
          <w:spacing w:val="-2"/>
        </w:rPr>
        <w:t>Дополнительная:</w:t>
      </w:r>
    </w:p>
    <w:p w:rsidR="00F859A5" w:rsidRDefault="00F859A5">
      <w:pPr>
        <w:pStyle w:val="1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spacing w:before="77" w:line="242" w:lineRule="auto"/>
        <w:ind w:right="904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Белинский. 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Лань, 2013. - 20 с. // ЭБС Изд-ва «ЛАНЬ». - Режим 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http://e.lanbook.com/book/8079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8"/>
        <w:jc w:val="both"/>
        <w:rPr>
          <w:sz w:val="27"/>
        </w:rPr>
      </w:pPr>
      <w:r>
        <w:rPr>
          <w:sz w:val="27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18">
        <w:r>
          <w:rPr>
            <w:color w:val="0000FF"/>
            <w:sz w:val="27"/>
            <w:u w:val="single" w:color="0000FF"/>
          </w:rPr>
          <w:t>http://e.lanbook.com/book/7835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24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33"/>
        <w:rPr>
          <w:sz w:val="24"/>
        </w:rPr>
      </w:pPr>
      <w:r>
        <w:rPr>
          <w:sz w:val="24"/>
        </w:rPr>
        <w:t>Кирпичников, А. И. Очерки по истории новой русской литературы / А. И. 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226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«ЛАНЬ». 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для студентов высших учебных заведений, обучающихся по направлению 031000 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29"/>
        </w:tabs>
        <w:spacing w:line="272" w:lineRule="exact"/>
        <w:ind w:left="1429"/>
        <w:jc w:val="both"/>
        <w:rPr>
          <w:sz w:val="24"/>
        </w:rPr>
      </w:pPr>
      <w:r>
        <w:rPr>
          <w:sz w:val="24"/>
        </w:rPr>
        <w:t>Струве, 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6"/>
          <w:sz w:val="24"/>
        </w:rPr>
        <w:t xml:space="preserve"> </w:t>
      </w:r>
      <w:r>
        <w:rPr>
          <w:sz w:val="24"/>
        </w:rPr>
        <w:t>- 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859A5" w:rsidRDefault="00DD43E0">
      <w:pPr>
        <w:pStyle w:val="a3"/>
        <w:ind w:left="1430" w:right="277"/>
      </w:pPr>
      <w:r>
        <w:t xml:space="preserve">- ISBN 978-5-9989-0962-7 ; То же [Электронный ресурс]. - URL: </w:t>
      </w:r>
      <w:hyperlink r:id="rId20">
        <w:r>
          <w:rPr>
            <w:color w:val="0000FF"/>
            <w:spacing w:val="-2"/>
            <w:u w:val="single" w:color="0000FF"/>
          </w:rPr>
          <w:t>http://biblioclub.ru/index.php?page=book&amp;id=46778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3"/>
        <w:jc w:val="both"/>
        <w:rPr>
          <w:sz w:val="24"/>
        </w:rPr>
      </w:pPr>
      <w:r>
        <w:rPr>
          <w:sz w:val="24"/>
        </w:rPr>
        <w:t>Русская литература конца XIX – начала XX века: библиографический указатель / Учреждение рос. акад. наук, Ин-т мир. лит. им. А. М. Горького / отв. ред. Е. В. Глухова / сост.: О. А. Алексеева, Х. Баран, Н. А. Богомолов</w:t>
      </w:r>
      <w:r>
        <w:rPr>
          <w:spacing w:val="40"/>
          <w:sz w:val="24"/>
        </w:rPr>
        <w:t xml:space="preserve"> </w:t>
      </w:r>
      <w:r>
        <w:rPr>
          <w:sz w:val="24"/>
        </w:rPr>
        <w:t>и др., Т. I, (А – М). – М.: ИМЛИ РАН, 2010. – 952 с. – ISBN 978-5-9208-0355-9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9"/>
        <w:jc w:val="both"/>
        <w:rPr>
          <w:sz w:val="24"/>
        </w:rPr>
      </w:pPr>
      <w:r>
        <w:rPr>
          <w:sz w:val="24"/>
        </w:rPr>
        <w:t>Русская литература ХХ века в зеркале критики: хрестоматия для студ. филол. фак. высш. учеб. заведений / Санкт-Петербургский гос. ун-т / сост.: С. И. Тимина, М. А. Черняк, Н. Н. Кякшто / предисл. М. А. Черняк. – М.: Академия. – 2013. - 650 с. – (Высшее проф. образование). – На</w:t>
      </w:r>
      <w:r>
        <w:rPr>
          <w:spacing w:val="-1"/>
          <w:sz w:val="24"/>
        </w:rPr>
        <w:t xml:space="preserve"> </w:t>
      </w:r>
      <w:r>
        <w:rPr>
          <w:sz w:val="24"/>
        </w:rPr>
        <w:t>обл.: Филология. – Библиогр.: с. 645-647. – ISBN 5-8465-0081-1. – ISBN 5-7695-1484-1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18" w:firstLine="0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2094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30" w:firstLine="0"/>
        <w:jc w:val="left"/>
      </w:pPr>
      <w:r>
        <w:rPr>
          <w:spacing w:val="-2"/>
        </w:rPr>
        <w:t>Интернет-ресурсы: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2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 w:line="242" w:lineRule="auto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:rsidR="00F859A5" w:rsidRDefault="00F859A5">
      <w:pPr>
        <w:pStyle w:val="a4"/>
        <w:jc w:val="lef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jc w:val="left"/>
      </w:pPr>
      <w:r>
        <w:rPr>
          <w:spacing w:val="-2"/>
        </w:rPr>
        <w:t>https://rusneb.ru/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4223"/>
        </w:tabs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69"/>
        </w:tabs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spacing w:before="3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9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11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11"/>
          <w:sz w:val="24"/>
        </w:rPr>
        <w:t xml:space="preserve"> </w:t>
      </w:r>
      <w:r>
        <w:rPr>
          <w:sz w:val="24"/>
        </w:rPr>
        <w:t>Chrome,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F859A5" w:rsidRDefault="00DD43E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F859A5" w:rsidRDefault="00DD43E0">
      <w:pPr>
        <w:pStyle w:val="a3"/>
        <w:spacing w:before="1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F859A5" w:rsidRDefault="00DD43E0">
      <w:pPr>
        <w:pStyle w:val="a3"/>
        <w:ind w:right="382" w:firstLine="719"/>
        <w:jc w:val="left"/>
      </w:pPr>
      <w:r>
        <w:t>Рабочие места для самостоятельной работы обучающихся оснащены 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859A5" w:rsidRDefault="00F859A5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B961A9" w:rsidTr="00B961A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spacing w:before="1" w:line="276" w:lineRule="auto"/>
              <w:ind w:left="376" w:firstLine="144"/>
            </w:pPr>
            <w:r w:rsidRPr="00B961A9">
              <w:rPr>
                <w:spacing w:val="-2"/>
              </w:rPr>
              <w:t xml:space="preserve">Реквизиты </w:t>
            </w:r>
            <w:r w:rsidRPr="00B961A9">
              <w:rPr>
                <w:spacing w:val="-4"/>
              </w:rPr>
              <w:t>документа</w:t>
            </w:r>
            <w:r w:rsidRPr="00B961A9">
              <w:rPr>
                <w:spacing w:val="-15"/>
              </w:rPr>
              <w:t xml:space="preserve"> </w:t>
            </w:r>
            <w:r w:rsidRPr="00B961A9">
              <w:rPr>
                <w:spacing w:val="-4"/>
              </w:rPr>
              <w:t xml:space="preserve">об </w:t>
            </w:r>
            <w:r w:rsidRPr="00B961A9">
              <w:rPr>
                <w:spacing w:val="-2"/>
              </w:rPr>
              <w:t>утверждении</w:t>
            </w:r>
          </w:p>
          <w:p w:rsidR="00B961A9" w:rsidRPr="00B961A9" w:rsidRDefault="00B961A9">
            <w:pPr>
              <w:spacing w:line="267" w:lineRule="exact"/>
              <w:ind w:left="510"/>
            </w:pPr>
            <w:r w:rsidRPr="00B961A9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B961A9" w:rsidTr="00B961A9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B961A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B961A9">
              <w:rPr>
                <w:spacing w:val="-2"/>
              </w:rPr>
              <w:t>отдельных</w:t>
            </w:r>
            <w:r w:rsidRPr="00B961A9">
              <w:t xml:space="preserve"> </w:t>
            </w:r>
            <w:r w:rsidRPr="00B961A9">
              <w:rPr>
                <w:spacing w:val="-2"/>
              </w:rPr>
              <w:t>категорий</w:t>
            </w:r>
            <w:r w:rsidRPr="00B961A9">
              <w:t xml:space="preserve"> </w:t>
            </w:r>
            <w:r w:rsidRPr="00B961A9">
              <w:rPr>
                <w:spacing w:val="-2"/>
              </w:rPr>
              <w:t xml:space="preserve">аспирантов, </w:t>
            </w:r>
            <w:r w:rsidRPr="00B961A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spacing w:before="1"/>
              <w:ind w:left="117" w:right="641"/>
            </w:pPr>
            <w:r w:rsidRPr="00B961A9">
              <w:rPr>
                <w:spacing w:val="-2"/>
              </w:rPr>
              <w:t xml:space="preserve">Протокол заседания </w:t>
            </w:r>
            <w:r w:rsidRPr="00B961A9">
              <w:t xml:space="preserve">кафедры от </w:t>
            </w:r>
            <w:r w:rsidRPr="00B961A9">
              <w:rPr>
                <w:spacing w:val="-2"/>
              </w:rPr>
              <w:t>29.04.2022</w:t>
            </w:r>
            <w:r w:rsidRPr="00B961A9">
              <w:rPr>
                <w:spacing w:val="-5"/>
              </w:rPr>
              <w:t xml:space="preserve"> </w:t>
            </w:r>
            <w:r w:rsidRPr="00B961A9">
              <w:rPr>
                <w:spacing w:val="-7"/>
              </w:rPr>
              <w:t>г.,</w:t>
            </w:r>
          </w:p>
          <w:p w:rsidR="00B961A9" w:rsidRDefault="00B961A9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A9" w:rsidRDefault="00B961A9">
            <w:pPr>
              <w:rPr>
                <w:lang w:val="en-US"/>
              </w:rPr>
            </w:pPr>
          </w:p>
        </w:tc>
      </w:tr>
      <w:tr w:rsidR="00B961A9" w:rsidTr="00B961A9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B961A9">
              <w:t xml:space="preserve">Актуализирована в части учебно- </w:t>
            </w:r>
            <w:r w:rsidRPr="00B961A9">
              <w:rPr>
                <w:spacing w:val="-2"/>
              </w:rPr>
              <w:t>методического</w:t>
            </w:r>
            <w:r w:rsidRPr="00B961A9">
              <w:t xml:space="preserve"> </w:t>
            </w:r>
            <w:r w:rsidRPr="00B961A9">
              <w:rPr>
                <w:spacing w:val="-10"/>
              </w:rPr>
              <w:t>и</w:t>
            </w:r>
            <w:r w:rsidRPr="00B961A9">
              <w:t xml:space="preserve"> </w:t>
            </w:r>
            <w:r w:rsidRPr="00B961A9">
              <w:rPr>
                <w:spacing w:val="-2"/>
              </w:rPr>
              <w:t xml:space="preserve">информационного </w:t>
            </w:r>
            <w:r w:rsidRPr="00B961A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B961A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spacing w:before="1"/>
              <w:ind w:left="117" w:right="127"/>
            </w:pPr>
            <w:r w:rsidRPr="00B961A9">
              <w:rPr>
                <w:spacing w:val="-2"/>
              </w:rPr>
              <w:t>Протокол заседания кафедры</w:t>
            </w:r>
            <w:r w:rsidRPr="00B961A9">
              <w:rPr>
                <w:spacing w:val="-13"/>
              </w:rPr>
              <w:t xml:space="preserve"> </w:t>
            </w:r>
            <w:r w:rsidRPr="00B961A9">
              <w:rPr>
                <w:spacing w:val="-2"/>
              </w:rPr>
              <w:t>от</w:t>
            </w:r>
            <w:r w:rsidRPr="00B961A9">
              <w:rPr>
                <w:spacing w:val="-13"/>
              </w:rPr>
              <w:t xml:space="preserve"> </w:t>
            </w:r>
            <w:r w:rsidRPr="00B961A9">
              <w:rPr>
                <w:spacing w:val="-2"/>
              </w:rPr>
              <w:t>14</w:t>
            </w:r>
          </w:p>
          <w:p w:rsidR="00B961A9" w:rsidRPr="00B961A9" w:rsidRDefault="00B961A9">
            <w:pPr>
              <w:ind w:left="117"/>
            </w:pPr>
            <w:r w:rsidRPr="00B961A9">
              <w:t>апреля</w:t>
            </w:r>
            <w:r w:rsidRPr="00B961A9">
              <w:rPr>
                <w:spacing w:val="-12"/>
              </w:rPr>
              <w:t xml:space="preserve"> </w:t>
            </w:r>
            <w:r w:rsidRPr="00B961A9">
              <w:t>2024</w:t>
            </w:r>
            <w:r w:rsidRPr="00B961A9">
              <w:rPr>
                <w:spacing w:val="-13"/>
              </w:rPr>
              <w:t xml:space="preserve"> </w:t>
            </w:r>
            <w:r w:rsidRPr="00B961A9">
              <w:t>г.</w:t>
            </w:r>
            <w:r w:rsidRPr="00B961A9">
              <w:rPr>
                <w:spacing w:val="-13"/>
              </w:rPr>
              <w:t xml:space="preserve"> </w:t>
            </w:r>
            <w:r w:rsidRPr="00B961A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B961A9" w:rsidTr="00B961A9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B961A9">
              <w:t xml:space="preserve">Актуализирована в части учебно- </w:t>
            </w:r>
            <w:r w:rsidRPr="00B961A9">
              <w:rPr>
                <w:spacing w:val="-2"/>
              </w:rPr>
              <w:t>методического</w:t>
            </w:r>
            <w:r w:rsidRPr="00B961A9">
              <w:t xml:space="preserve"> </w:t>
            </w:r>
            <w:r w:rsidRPr="00B961A9">
              <w:rPr>
                <w:spacing w:val="-10"/>
              </w:rPr>
              <w:t>и</w:t>
            </w:r>
            <w:r w:rsidRPr="00B961A9">
              <w:t xml:space="preserve"> </w:t>
            </w:r>
            <w:r w:rsidRPr="00B961A9">
              <w:rPr>
                <w:spacing w:val="-2"/>
              </w:rPr>
              <w:t xml:space="preserve">информационного </w:t>
            </w:r>
            <w:r w:rsidRPr="00B961A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B961A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Pr="00B961A9" w:rsidRDefault="00B961A9">
            <w:pPr>
              <w:spacing w:before="1"/>
              <w:ind w:left="117" w:right="127"/>
            </w:pPr>
            <w:r w:rsidRPr="00B961A9">
              <w:rPr>
                <w:spacing w:val="-2"/>
              </w:rPr>
              <w:t>Протокол заседания кафедры</w:t>
            </w:r>
            <w:r w:rsidRPr="00B961A9">
              <w:rPr>
                <w:spacing w:val="-13"/>
              </w:rPr>
              <w:t xml:space="preserve"> </w:t>
            </w:r>
            <w:r w:rsidRPr="00B961A9">
              <w:rPr>
                <w:spacing w:val="-2"/>
              </w:rPr>
              <w:t>от</w:t>
            </w:r>
            <w:r w:rsidRPr="00B961A9">
              <w:rPr>
                <w:spacing w:val="-13"/>
              </w:rPr>
              <w:t xml:space="preserve"> </w:t>
            </w:r>
            <w:r w:rsidRPr="00B961A9">
              <w:rPr>
                <w:spacing w:val="-2"/>
              </w:rPr>
              <w:t>29</w:t>
            </w:r>
          </w:p>
          <w:p w:rsidR="00B961A9" w:rsidRDefault="00B961A9">
            <w:pPr>
              <w:ind w:left="117"/>
              <w:rPr>
                <w:lang w:val="en-US"/>
              </w:rPr>
            </w:pPr>
            <w:r w:rsidRPr="00B961A9">
              <w:t>апреля</w:t>
            </w:r>
            <w:r w:rsidRPr="00B961A9">
              <w:rPr>
                <w:spacing w:val="-12"/>
              </w:rPr>
              <w:t xml:space="preserve"> </w:t>
            </w:r>
            <w:r w:rsidRPr="00B961A9">
              <w:t>2025г.</w:t>
            </w:r>
            <w:r w:rsidRPr="00B961A9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1A9" w:rsidRDefault="00B961A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DD43E0" w:rsidRDefault="00DD43E0">
      <w:bookmarkStart w:id="0" w:name="_GoBack"/>
      <w:bookmarkEnd w:id="0"/>
    </w:p>
    <w:sectPr w:rsidR="00DD43E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7F4"/>
    <w:multiLevelType w:val="hybridMultilevel"/>
    <w:tmpl w:val="AEFA1FD8"/>
    <w:lvl w:ilvl="0" w:tplc="157C8B7C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C0637A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B3AEAA70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FA9CB3F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76EA760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B478162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1642311C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7E2A94C6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D2E8BE6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DD4946"/>
    <w:multiLevelType w:val="hybridMultilevel"/>
    <w:tmpl w:val="8E7A65CC"/>
    <w:lvl w:ilvl="0" w:tplc="C7406FD0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8295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2667C2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17A67B4C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9E58283C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EE22277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7B4217E6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22163068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56D8F44E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C185220"/>
    <w:multiLevelType w:val="hybridMultilevel"/>
    <w:tmpl w:val="BFD4E31C"/>
    <w:lvl w:ilvl="0" w:tplc="5E9883A0">
      <w:start w:val="7"/>
      <w:numFmt w:val="decimal"/>
      <w:lvlText w:val="%1."/>
      <w:lvlJc w:val="left"/>
      <w:pPr>
        <w:ind w:left="1418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6DCF8">
      <w:numFmt w:val="bullet"/>
      <w:lvlText w:val="•"/>
      <w:lvlJc w:val="left"/>
      <w:pPr>
        <w:ind w:left="2314" w:hanging="243"/>
      </w:pPr>
      <w:rPr>
        <w:rFonts w:hint="default"/>
        <w:lang w:val="ru-RU" w:eastAsia="en-US" w:bidi="ar-SA"/>
      </w:rPr>
    </w:lvl>
    <w:lvl w:ilvl="2" w:tplc="997A4808">
      <w:numFmt w:val="bullet"/>
      <w:lvlText w:val="•"/>
      <w:lvlJc w:val="left"/>
      <w:pPr>
        <w:ind w:left="3208" w:hanging="243"/>
      </w:pPr>
      <w:rPr>
        <w:rFonts w:hint="default"/>
        <w:lang w:val="ru-RU" w:eastAsia="en-US" w:bidi="ar-SA"/>
      </w:rPr>
    </w:lvl>
    <w:lvl w:ilvl="3" w:tplc="DE6EA636">
      <w:numFmt w:val="bullet"/>
      <w:lvlText w:val="•"/>
      <w:lvlJc w:val="left"/>
      <w:pPr>
        <w:ind w:left="4102" w:hanging="243"/>
      </w:pPr>
      <w:rPr>
        <w:rFonts w:hint="default"/>
        <w:lang w:val="ru-RU" w:eastAsia="en-US" w:bidi="ar-SA"/>
      </w:rPr>
    </w:lvl>
    <w:lvl w:ilvl="4" w:tplc="DE2AACA0">
      <w:numFmt w:val="bullet"/>
      <w:lvlText w:val="•"/>
      <w:lvlJc w:val="left"/>
      <w:pPr>
        <w:ind w:left="4997" w:hanging="243"/>
      </w:pPr>
      <w:rPr>
        <w:rFonts w:hint="default"/>
        <w:lang w:val="ru-RU" w:eastAsia="en-US" w:bidi="ar-SA"/>
      </w:rPr>
    </w:lvl>
    <w:lvl w:ilvl="5" w:tplc="0E064634">
      <w:numFmt w:val="bullet"/>
      <w:lvlText w:val="•"/>
      <w:lvlJc w:val="left"/>
      <w:pPr>
        <w:ind w:left="5891" w:hanging="243"/>
      </w:pPr>
      <w:rPr>
        <w:rFonts w:hint="default"/>
        <w:lang w:val="ru-RU" w:eastAsia="en-US" w:bidi="ar-SA"/>
      </w:rPr>
    </w:lvl>
    <w:lvl w:ilvl="6" w:tplc="C79E77D8">
      <w:numFmt w:val="bullet"/>
      <w:lvlText w:val="•"/>
      <w:lvlJc w:val="left"/>
      <w:pPr>
        <w:ind w:left="6785" w:hanging="243"/>
      </w:pPr>
      <w:rPr>
        <w:rFonts w:hint="default"/>
        <w:lang w:val="ru-RU" w:eastAsia="en-US" w:bidi="ar-SA"/>
      </w:rPr>
    </w:lvl>
    <w:lvl w:ilvl="7" w:tplc="1DFA626A">
      <w:numFmt w:val="bullet"/>
      <w:lvlText w:val="•"/>
      <w:lvlJc w:val="left"/>
      <w:pPr>
        <w:ind w:left="7679" w:hanging="243"/>
      </w:pPr>
      <w:rPr>
        <w:rFonts w:hint="default"/>
        <w:lang w:val="ru-RU" w:eastAsia="en-US" w:bidi="ar-SA"/>
      </w:rPr>
    </w:lvl>
    <w:lvl w:ilvl="8" w:tplc="01160004">
      <w:numFmt w:val="bullet"/>
      <w:lvlText w:val="•"/>
      <w:lvlJc w:val="left"/>
      <w:pPr>
        <w:ind w:left="8574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3C7234E4"/>
    <w:multiLevelType w:val="hybridMultilevel"/>
    <w:tmpl w:val="9C5293B2"/>
    <w:lvl w:ilvl="0" w:tplc="820216C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2A59C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CD8AC5DE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4E8E3206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935C955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B387EE4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8026A9C2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FB6E6CD6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476D6BE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13D459D"/>
    <w:multiLevelType w:val="hybridMultilevel"/>
    <w:tmpl w:val="9328018A"/>
    <w:lvl w:ilvl="0" w:tplc="4442E416">
      <w:start w:val="1"/>
      <w:numFmt w:val="decimal"/>
      <w:lvlText w:val="%1."/>
      <w:lvlJc w:val="left"/>
      <w:pPr>
        <w:ind w:left="950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BB631D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E99225E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6354FDFC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39D405B4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3E549AF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6D9A4DF4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DFAE98FC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CA8D814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27612A1"/>
    <w:multiLevelType w:val="hybridMultilevel"/>
    <w:tmpl w:val="B7CC9BCE"/>
    <w:lvl w:ilvl="0" w:tplc="959E7460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A8A0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A7CCDD0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C71CF8D0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F71EF2E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F8628E5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D3BC6442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91FE4818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47E0B6A0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0E4386"/>
    <w:multiLevelType w:val="hybridMultilevel"/>
    <w:tmpl w:val="715895F2"/>
    <w:lvl w:ilvl="0" w:tplc="D2E0559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48888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45925FB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301062F0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EC4CB8F0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45CCF97C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A736389A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FC0980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A4C6E58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AED2253"/>
    <w:multiLevelType w:val="multilevel"/>
    <w:tmpl w:val="CE3C8EF6"/>
    <w:lvl w:ilvl="0">
      <w:start w:val="1"/>
      <w:numFmt w:val="decimal"/>
      <w:lvlText w:val="%1."/>
      <w:lvlJc w:val="left"/>
      <w:pPr>
        <w:ind w:left="1658" w:hanging="240"/>
        <w:jc w:val="left"/>
      </w:pPr>
      <w:rPr>
        <w:rFonts w:hint="default"/>
        <w:spacing w:val="-8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6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9A5"/>
    <w:rsid w:val="00827473"/>
    <w:rsid w:val="00B961A9"/>
    <w:rsid w:val="00DD43E0"/>
    <w:rsid w:val="00F859A5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4782-C76D-42C7-AEF5-5F1EF73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57" w:hanging="23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1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B961A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1334" TargetMode="External"/><Relationship Id="rId13" Type="http://schemas.openxmlformats.org/officeDocument/2006/relationships/hyperlink" Target="http://biblioclub.ru/index.php?page=book&amp;id=41340" TargetMode="External"/><Relationship Id="rId18" Type="http://schemas.openxmlformats.org/officeDocument/2006/relationships/hyperlink" Target="http://e.lanbook.com/book/7835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biblioclub.ru/index.php?page=book&amp;id=41341" TargetMode="External"/><Relationship Id="rId12" Type="http://schemas.openxmlformats.org/officeDocument/2006/relationships/hyperlink" Target="http://biblioclub.ru/index.php?page=book&amp;id=41338" TargetMode="External"/><Relationship Id="rId17" Type="http://schemas.openxmlformats.org/officeDocument/2006/relationships/hyperlink" Target="http://e.lanbook.com/book/8079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9" TargetMode="External"/><Relationship Id="rId20" Type="http://schemas.openxmlformats.org/officeDocument/2006/relationships/hyperlink" Target="http://biblioclub.ru/index.php?page=book&amp;id=467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33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7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7141" TargetMode="External"/><Relationship Id="rId19" Type="http://schemas.openxmlformats.org/officeDocument/2006/relationships/hyperlink" Target="http://e.lanbook.com/book/37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7140" TargetMode="External"/><Relationship Id="rId14" Type="http://schemas.openxmlformats.org/officeDocument/2006/relationships/hyperlink" Target="http://biblioclub.ru/index.php?page=book&amp;id=41336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7633</Words>
  <Characters>43514</Characters>
  <Application>Microsoft Office Word</Application>
  <DocSecurity>0</DocSecurity>
  <Lines>362</Lines>
  <Paragraphs>102</Paragraphs>
  <ScaleCrop>false</ScaleCrop>
  <Company/>
  <LinksUpToDate>false</LinksUpToDate>
  <CharactersWithSpaces>51045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2025-06-30T13:47:00Z</dcterms:created>
  <dcterms:modified xsi:type="dcterms:W3CDTF">2025-07-01T10:43:00Z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